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EB" w:rsidRPr="00BC04EB" w:rsidRDefault="00BC04EB" w:rsidP="00BC04EB">
      <w:pPr>
        <w:adjustRightInd/>
        <w:snapToGrid/>
        <w:spacing w:after="0" w:line="630" w:lineRule="atLeast"/>
        <w:jc w:val="center"/>
        <w:outlineLvl w:val="0"/>
        <w:rPr>
          <w:rFonts w:ascii="Verdana" w:eastAsia="宋体" w:hAnsi="Verdana" w:cs="宋体"/>
          <w:b/>
          <w:bCs/>
          <w:color w:val="CC0000"/>
          <w:kern w:val="36"/>
          <w:sz w:val="27"/>
          <w:szCs w:val="27"/>
        </w:rPr>
      </w:pPr>
      <w:r>
        <w:rPr>
          <w:rFonts w:ascii="Verdana" w:eastAsia="宋体" w:hAnsi="Verdana" w:cs="宋体"/>
          <w:b/>
          <w:bCs/>
          <w:color w:val="CC0000"/>
          <w:kern w:val="36"/>
          <w:sz w:val="27"/>
          <w:szCs w:val="27"/>
        </w:rPr>
        <w:t>201</w:t>
      </w:r>
      <w:r>
        <w:rPr>
          <w:rFonts w:ascii="Verdana" w:eastAsia="宋体" w:hAnsi="Verdana" w:cs="宋体" w:hint="eastAsia"/>
          <w:b/>
          <w:bCs/>
          <w:color w:val="CC0000"/>
          <w:kern w:val="36"/>
          <w:sz w:val="27"/>
          <w:szCs w:val="27"/>
        </w:rPr>
        <w:t>5</w:t>
      </w:r>
      <w:r w:rsidRPr="00BC04EB">
        <w:rPr>
          <w:rFonts w:ascii="Verdana" w:eastAsia="宋体" w:hAnsi="Verdana" w:cs="宋体"/>
          <w:b/>
          <w:bCs/>
          <w:color w:val="CC0000"/>
          <w:kern w:val="36"/>
          <w:sz w:val="27"/>
          <w:szCs w:val="27"/>
        </w:rPr>
        <w:t>中秋节手抄报资料大全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每年农历八月十五日，是传统的中秋佳节。这时是一年秋季的中期，所以被称为中秋。在中国的农历里，一年分为四季，每季又分为孟、仲、季三个部分，因而中秋也称仲秋。八月十五的月亮比其他几个月的满月更圆，更明亮，所以又叫做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月夕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，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八月节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。此夜，人们仰望天空如玉如盘的朗朗明月，自然会期盼家人团聚。远在他乡的游子，也借此寄托自己对故乡和亲人的思念之情。所以，中秋又称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团圆节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我国人民在古代就有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秋暮夕月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的习俗。夕月，即祭拜月神。到了周代，每逢中秋夜都要举行迎寒和祭月。设大香案，摆上月饼、西瓜、苹果、红枣、李子、葡萄等祭品，其中月饼和西瓜是绝对不能少的。西瓜还要切成莲花状。在月下，将月亮神像放在月亮的那个方向，红烛高燃，全家人依次拜祭月亮，然后由当家主妇切开团圆月饼。切的人预先算好全家共有多少人，在家的，在外地的，都要算在一起，不能切多也不能切少，大小要一样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jc w:val="center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noProof/>
          <w:color w:val="333333"/>
          <w:sz w:val="21"/>
          <w:szCs w:val="21"/>
        </w:rPr>
        <w:drawing>
          <wp:inline distT="0" distB="0" distL="0" distR="0">
            <wp:extent cx="4629150" cy="3009900"/>
            <wp:effectExtent l="19050" t="0" r="0" b="0"/>
            <wp:docPr id="1" name="图片 1" descr="2014中秋节手抄报资料大全                  三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4中秋节手抄报资料大全                  三联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相传古代齐国丑女无盐，幼年时曾虔诚拜月，长大后，以超群品德入宫，但未被宠幸。某年八月十五赏月，天子在月光下见到她，觉得她美丽出众，后立她为皇后，中秋拜月由此而来。月中嫦娥，以美貌著称，故少女拜月，愿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貌似嫦娥，面如皓月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在唐代，中秋赏月、玩月颇为盛行。在北宋京师。八月十五夜，满城人家，不论贫富老小，都要穿上成人的衣服，焚香拜月说出心愿，祈求月亮神的保佑。南宋，民间以月饼相赠，取团圆之义。有些地方还有舞草龙，砌宝塔等活动。明清以来，中秋节的风俗更加盛行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许多地方形成了烧斗香、树中秋、点塔灯、放天灯、走月亮、舞火龙等特殊风俗。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今天，月下游玩的习俗，已远没有旧时盛行。但设宴赏月仍很盛行，人们把酒问月，庆贺美好的生活，或祝远方的亲人健康快乐，和家人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千里共婵娟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中秋节的习俗很多，形式也各不相同，但都寄托着人们对生活无限的热爱和对美好生活的向往。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lastRenderedPageBreak/>
        <w:t xml:space="preserve">　　中秋节的由来与传说</w:t>
      </w:r>
      <w:r>
        <w:rPr>
          <w:rFonts w:ascii="Verdana" w:hAnsi="Verdana"/>
          <w:color w:val="333333"/>
          <w:sz w:val="21"/>
          <w:szCs w:val="21"/>
        </w:rPr>
        <w:t xml:space="preserve"> </w:t>
      </w:r>
      <w:r>
        <w:rPr>
          <w:rFonts w:ascii="Verdana" w:hAnsi="Verdana"/>
          <w:color w:val="333333"/>
          <w:sz w:val="21"/>
          <w:szCs w:val="21"/>
        </w:rPr>
        <w:t>中秋节有悠久的历史，和其它传统节日一样，也是慢慢发展形成的，古代帝王有春天祭日，秋天祭月的礼制，早在《周礼》一书中，已有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中秋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一词的记载。后来贵族和文人学士也仿效起来，在中秋时节，对着天上又亮又圆一轮皓月，观赏祭拜，寄托情怀，这种习俗就这样传到民间，形成一个传统的活动，一直到了唐代，这种祭月的风俗更为人们重视，中秋节才成为固定的节日，《唐书</w:t>
      </w:r>
      <w:r>
        <w:rPr>
          <w:rFonts w:ascii="Verdana" w:hAnsi="Verdana"/>
          <w:color w:val="333333"/>
          <w:sz w:val="21"/>
          <w:szCs w:val="21"/>
        </w:rPr>
        <w:t>·</w:t>
      </w:r>
      <w:r>
        <w:rPr>
          <w:rFonts w:ascii="Verdana" w:hAnsi="Verdana"/>
          <w:color w:val="333333"/>
          <w:sz w:val="21"/>
          <w:szCs w:val="21"/>
        </w:rPr>
        <w:t>太宗记》记载有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八月十五中秋节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，这个节日盛行于宋朝，至明清时，已与元旦齐名，成为我国的主要节日之一。中秋节的传说是非常丰富的，嫦娥奔月，吴刚伐桂，玉兔捣药之类的神话故事流传甚广。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中秋传说之一</w:t>
      </w:r>
      <w:r>
        <w:rPr>
          <w:rStyle w:val="a4"/>
          <w:rFonts w:ascii="Verdana" w:hAnsi="Verdana"/>
          <w:color w:val="333333"/>
          <w:sz w:val="21"/>
          <w:szCs w:val="21"/>
        </w:rPr>
        <w:t>——</w:t>
      </w:r>
      <w:r>
        <w:rPr>
          <w:rStyle w:val="a4"/>
          <w:rFonts w:ascii="Verdana" w:hAnsi="Verdana"/>
          <w:color w:val="333333"/>
          <w:sz w:val="21"/>
          <w:szCs w:val="21"/>
        </w:rPr>
        <w:t>嫦娥奔月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相传，远古时候天上有十日同时出现，晒得庄稼枯死，民不聊生，一个名叫后羿的英雄，力大无穷，他同情受苦的百姓，登上昆仑山顶，运足神力，拉开神弓，一气射下九个多太阳，并严令最后一个太阳按时起落，为民造福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后羿因此受到百姓的尊敬和爱戴，后羿娶了个美丽善良的妻子，名叫嫦娥。后羿除传艺狩猎外，终日和妻子在一起，人们都羡慕这对郎才女貌的恩爱夫妻。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不少志士慕名前来投师学艺，心术不正的蓬蒙也混了进来。</w:t>
      </w:r>
      <w:r>
        <w:rPr>
          <w:rFonts w:ascii="Verdana" w:hAnsi="Verdana"/>
          <w:color w:val="333333"/>
          <w:sz w:val="21"/>
          <w:szCs w:val="21"/>
        </w:rPr>
        <w:t xml:space="preserve"> </w:t>
      </w:r>
      <w:r>
        <w:rPr>
          <w:rFonts w:ascii="Verdana" w:hAnsi="Verdana"/>
          <w:color w:val="333333"/>
          <w:sz w:val="21"/>
          <w:szCs w:val="21"/>
        </w:rPr>
        <w:t>一天，后羿到昆仑山访友求道，巧遇由此经过的王母娘娘，便向王母求得一包不死药。据说，服下此药，能即刻升天成仙。然而，后羿舍不得撇下妻子，只好暂时把不死药交给嫦娥珍藏。嫦娥将药藏进梳妆台的百宝匣里，不料被小人蓬蒙看见了，他想偷吃不死药自己成仙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三天后，后羿率众徒外出狩猎，心怀鬼胎的蓬蒙假装生病，留了下来。待后羿率众人走后不久，蓬蒙手持宝剑闯入内宅后院，威逼嫦娥交出不死药。嫦娥知道自己不是蓬蒙的对手，危急之时她当机立断，转身打开百宝匣，拿出不死药一口吞了下去。嫦娥吞下药，身子立时飘离地面、冲出窗口，向天上飞去。由于嫦娥牵挂着丈夫，便飞落到离人间最近的月亮上成了仙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傍晚，后羿回到家，侍女们哭诉了白天发生的事。后羿既惊又怒，抽剑去杀恶徒，蓬蒙早逃走了，后羿气得捶胸顿足，悲痛欲绝，仰望着夜空呼唤爱妻的名字，这时他惊奇地发现，今天的月亮格外皎洁明亮，而且有个晃动的身影酷似嫦娥。他拼命朝月亮追去，可是他追三步，月亮退三步，他退三步，月亮进三步，无论怎样也追不到跟前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后羿无可奈何，又思念妻子，只好派人到嫦娥喜爱的后花园里，摆上香案，放上她平时最爱吃的蜜食鲜果，遥祭在月宫里眷恋着自己的嫦娥。百姓们闻知嫦娥奔月成仙的消息后，纷纷在月下摆设香案，向善良的嫦娥祈求吉祥平安。</w:t>
      </w:r>
      <w:r>
        <w:rPr>
          <w:rFonts w:ascii="Verdana" w:hAnsi="Verdana"/>
          <w:color w:val="333333"/>
          <w:sz w:val="21"/>
          <w:szCs w:val="21"/>
        </w:rPr>
        <w:t xml:space="preserve"> </w:t>
      </w:r>
      <w:r>
        <w:rPr>
          <w:rFonts w:ascii="Verdana" w:hAnsi="Verdana"/>
          <w:color w:val="333333"/>
          <w:sz w:val="21"/>
          <w:szCs w:val="21"/>
        </w:rPr>
        <w:t>从此，中秋节拜月的风俗在民间传开了。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中秋传说之二</w:t>
      </w:r>
      <w:r>
        <w:rPr>
          <w:rStyle w:val="a4"/>
          <w:rFonts w:ascii="Verdana" w:hAnsi="Verdana"/>
          <w:color w:val="333333"/>
          <w:sz w:val="21"/>
          <w:szCs w:val="21"/>
        </w:rPr>
        <w:t>——</w:t>
      </w:r>
      <w:r>
        <w:rPr>
          <w:rStyle w:val="a4"/>
          <w:rFonts w:ascii="Verdana" w:hAnsi="Verdana"/>
          <w:color w:val="333333"/>
          <w:sz w:val="21"/>
          <w:szCs w:val="21"/>
        </w:rPr>
        <w:t>吴刚折桂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关于中秋节还有一个传说：相传月亮上的广寒宫前的桂树生长繁茂，有五百多丈高，下边有一个人常在砍伐它，但是每次砍下去之后，被砍的地方又立即合拢了。几千年来，就这样随砍随合，这棵桂树永远也不能被砍光。据说这个砍树的人名叫吴刚，是汉朝西河人，曾跟随仙人修道，到了天界，但是他犯了错误，仙人就把他贬谪到月宫，日日做这种徒劳无功的苦差使，以示惩处。李白诗中有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欲斫月中桂，持为寒者薪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的记载。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中秋传说之三</w:t>
      </w:r>
      <w:r>
        <w:rPr>
          <w:rStyle w:val="a4"/>
          <w:rFonts w:ascii="Verdana" w:hAnsi="Verdana"/>
          <w:color w:val="333333"/>
          <w:sz w:val="21"/>
          <w:szCs w:val="21"/>
        </w:rPr>
        <w:t>——</w:t>
      </w:r>
      <w:r>
        <w:rPr>
          <w:rStyle w:val="a4"/>
          <w:rFonts w:ascii="Verdana" w:hAnsi="Verdana"/>
          <w:color w:val="333333"/>
          <w:sz w:val="21"/>
          <w:szCs w:val="21"/>
        </w:rPr>
        <w:t>朱元璋与月饼起义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lastRenderedPageBreak/>
        <w:t xml:space="preserve">　　中秋节吃月饼相传始于元代。当时，中原广大人民不堪忍受元朝统治阶级的残酷统治，纷纷起义抗元。朱元璋联合各路反抗力量准备起义。但朝庭官兵搜查的十分严密，传递消息十分困难。军师刘伯温便想出一计策，命令属下把藏有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八月十五夜起义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的纸条藏入饼子里面，再派人分头传送到各地起义军中，通知他们在八月十五日晚上起义响应。到了起义的那天，各路义军一齐响应，起义军如星火燎原。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很快，徐达就攻下元大都，起义成功了。消息传来，朱元璋高兴得连忙传下口谕，在即将来临的中秋节，让全体将士与民同乐，并将当年起兵时以秘密传递信息的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月饼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，作为节令糕点赏赐群臣。此后，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月饼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制作越发精细，品种更多，大者如圆盘，成为馈赠的佳品。以后中秋节吃月饼的习俗便在民间流传开来。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各地中秋节的习俗</w:t>
      </w:r>
      <w:r>
        <w:rPr>
          <w:rStyle w:val="a4"/>
          <w:rFonts w:ascii="Verdana" w:hAnsi="Verdana"/>
          <w:color w:val="333333"/>
          <w:sz w:val="21"/>
          <w:szCs w:val="21"/>
        </w:rPr>
        <w:t xml:space="preserve"> </w:t>
      </w:r>
      <w:r>
        <w:rPr>
          <w:rStyle w:val="a4"/>
          <w:rFonts w:ascii="Verdana" w:hAnsi="Verdana"/>
          <w:color w:val="333333"/>
          <w:sz w:val="21"/>
          <w:szCs w:val="21"/>
        </w:rPr>
        <w:t>中秋佳节，人们最主要的活动是赏月和吃月饼了。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赏月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在中秋节，我国自古就有赏月的习俗，《礼记》中就记载有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秋暮夕月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，即祭拜月神。到了周代，每逢中秋夜都要举行迎寒和祭月。设大香案，摆上月饼、西瓜、苹果、李子、葡萄等时令水果，其中月饼和西瓜是绝对不能少的。西瓜还要切成莲花状。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在唐代，中秋赏月、玩月颇为盛行。在宋代，中秋赏月之风更盛，据《东京梦华录》记载：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中秋夜，贵家结饰台榭，民间争占酒楼玩月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。每逢这一日，京城的所有店家、酒楼都要重新装饰门面，</w:t>
      </w:r>
      <w:r>
        <w:rPr>
          <w:rFonts w:ascii="Verdana" w:hAnsi="Verdana"/>
          <w:color w:val="333333"/>
          <w:sz w:val="21"/>
          <w:szCs w:val="21"/>
        </w:rPr>
        <w:t xml:space="preserve"> </w:t>
      </w:r>
      <w:r>
        <w:rPr>
          <w:rFonts w:ascii="Verdana" w:hAnsi="Verdana"/>
          <w:color w:val="333333"/>
          <w:sz w:val="21"/>
          <w:szCs w:val="21"/>
        </w:rPr>
        <w:t>牌楼上扎绸挂彩，出售新鲜佳果和精制食品，夜市热闹非凡，百姓们多登上楼台，一些富户人家在自己的楼台亭阁上赏月，并摆上食品或安排家宴，团圆子女，共同赏月叙谈。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明清以后，中秋节赏月风俗依旧，许多地方形成了烧斗香、树中秋、点塔灯、放天灯、走月亮、舞火龙等特殊风俗。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吃月饼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我国城乡群众过中秋都有吃月饼的习俗，俗话中有：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八月十五月正圆，中秋月饼香又甜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。月饼最初是用来祭奉月神的祭品，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月饼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一词，最早见于南宋吴自牧的《梦梁录》中，那时，它也只是象菱花饼一样的饼形食品。后来人们逐渐把中秋赏月与品尝月饼结合在一起，寓意家人团圆的象征。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月饼最初是在家庭制作的，清袁枚在《隋园食单》中就记载有月饼的做法。到了近代，有了专门制作月饼的作坊，月饼的制作越越来越精细，馅料考究，外型美观，在月饼的外面还印有各种精美的图案，如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嫦娥奔月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、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银河夜月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、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三潭印月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等。以月之圆兆人之团圆，以饼之圆兆人之常生，用月饼寄托思念故乡，思念亲人之情，祈盼丰收、幸福，都成为天下人们的心愿，月饼还被用来当做礼品送亲赠友，联络感情。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其它中秋节的习俗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中国地缘广大，人口众多，风俗各异，中秋节的过法也是多种多样，并带有浓厚的地方特色。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在福建浦城，女子过中秋要穿行南浦桥，以求长寿。在建宁，中秋夜以挂灯为向月宫求子的吉兆。上杭县人过中秋，儿女多在拜月时请月姑。龙岩人吃月饼时，家长会在中央挖出直径二、三寸的圆饼供长辈食用，意思是秘密事不能让晚辈知道。这个习俗是源于月饼中藏有反元杀敌讯息的传说。金门中秋拜月前要先拜天公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lastRenderedPageBreak/>
        <w:t xml:space="preserve">　　广东潮汕各地有中秋拜月的习俗，主要是妇女和小孩，有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男不圆月，女不祭灶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的俗谚。晚上，皓月初升，妇女们便在院子里、阳台上设案当空祷拜。银烛高燃，香烟缭绕，桌上还摆满佳果和饼食作为祭礼。当地还有中秋吃芋头的习惯，潮汕有俗谚：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河溪对嘴，芋仔食到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。八月间，正是芋的收成时节，农民都习惯以芋头来祭拜祖先。这固然与农事有关，但民间还有一则流传广泛的传说：</w:t>
      </w:r>
      <w:r>
        <w:rPr>
          <w:rFonts w:ascii="Verdana" w:hAnsi="Verdana"/>
          <w:color w:val="333333"/>
          <w:sz w:val="21"/>
          <w:szCs w:val="21"/>
        </w:rPr>
        <w:t>1279</w:t>
      </w:r>
      <w:r>
        <w:rPr>
          <w:rFonts w:ascii="Verdana" w:hAnsi="Verdana"/>
          <w:color w:val="333333"/>
          <w:sz w:val="21"/>
          <w:szCs w:val="21"/>
        </w:rPr>
        <w:t>年，蒙古贵族灭了南宋，建立元朝，对汉人进行了残酷的统治。马发据守潮州抗元，城破后，百姓惨遭屠杀。为了不忘胡人统治之苦，后人就取芋头与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胡头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谐音，且形似人头，以此来祭奠祖先，历代相传，至今犹存。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中秋夜烧塔在一些地方也很盛行。塔高</w:t>
      </w:r>
      <w:r>
        <w:rPr>
          <w:rFonts w:ascii="Verdana" w:hAnsi="Verdana"/>
          <w:color w:val="333333"/>
          <w:sz w:val="21"/>
          <w:szCs w:val="21"/>
        </w:rPr>
        <w:t>1—3</w:t>
      </w:r>
      <w:r>
        <w:rPr>
          <w:rFonts w:ascii="Verdana" w:hAnsi="Verdana"/>
          <w:color w:val="333333"/>
          <w:sz w:val="21"/>
          <w:szCs w:val="21"/>
        </w:rPr>
        <w:t>公尺不等，多用碎瓦片砌成，大的塔还要用砖块砌成，约占塔高的</w:t>
      </w:r>
      <w:r>
        <w:rPr>
          <w:rFonts w:ascii="Verdana" w:hAnsi="Verdana"/>
          <w:color w:val="333333"/>
          <w:sz w:val="21"/>
          <w:szCs w:val="21"/>
        </w:rPr>
        <w:t>1/4</w:t>
      </w:r>
      <w:r>
        <w:rPr>
          <w:rFonts w:ascii="Verdana" w:hAnsi="Verdana"/>
          <w:color w:val="333333"/>
          <w:sz w:val="21"/>
          <w:szCs w:val="21"/>
        </w:rPr>
        <w:t>，然后再用瓦片叠砌而成，顶端留一个塔口，供投放燃料用。中秋晚上便点火燃烧，燃料有木、竹、谷壳等，火旺时泼松香粉，引焰助威，极为壮观。民间还有赛烧塔规例，谁把瓦塔烧得全座红透则胜，不及的或在燃烧过程倒塌的则负，胜的由主持人发给彩旗、奖金或奖品。据传烧塔也是元朝末年，汉族人民反抗残暴统治者，于中秋起义时举火为号的由来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江南一带的民间在中秋节人习俗也是多种多样。南京人中秋爱吃月饼外，必吃金陵名菜桂花鸭。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桂花鸭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于桂子飘香之时应市，肥而不腻，味美可口。酒后必食一小糖芋头，浇以桂浆，美不待言。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桂浆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，取名自屈原《楚辞</w:t>
      </w:r>
      <w:r>
        <w:rPr>
          <w:rFonts w:ascii="Verdana" w:hAnsi="Verdana"/>
          <w:color w:val="333333"/>
          <w:sz w:val="21"/>
          <w:szCs w:val="21"/>
        </w:rPr>
        <w:t>·</w:t>
      </w:r>
      <w:r>
        <w:rPr>
          <w:rFonts w:ascii="Verdana" w:hAnsi="Verdana"/>
          <w:color w:val="333333"/>
          <w:sz w:val="21"/>
          <w:szCs w:val="21"/>
        </w:rPr>
        <w:t>少司命》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援北方闭兮酌桂浆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。桂浆，一名糖桂花，中秋前后采摘，用糖及酸梅腌制而成。江南妇女手巧，把诗中的咏物，变为桌上佳肴。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南京人合家赏月称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庆团圆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，团坐聚饮叫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圆月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，出游街市称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走月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明初南京有望月楼、玩月桥，清代狮子山下筑朝月楼，皆供人赏月，而以游玩月桥者为最。人们在明月高悬时，结伴同登望月楼、游玩月桥，以共睹玉兔为乐。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玩月桥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在夫子庙秦淮河南，桥旁为名妓马湘兰宅第，这夜，士子聚集桥头笙箫弹唱，追忆牛渚玩月，对月赋诗，故称此桥为玩月桥。明亡后，渐渐衰落，后人有诗去：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风流南曲已烟销，剩得西风长板桥，却忆玉人桥上坐，月明相对教吹箫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。长板桥，即原先的玩月桥。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近年来，南京夫子庙已重新修葺，恢复明清年间的一些亭阁，疏浚河道，待到中秋佳节时，就可结伴同来领略此地的玩月佳趣了。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江苏省无锡县中秋夜要烧斗香。香斗四周糊有纱绢，绘有月宫中的景色。也有香斗以线香编成，上面插有纸扎的魁星及彩色旌旗。上海人中秋宴以桂花蜜酒佐食。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江西省吉安县在中秋节的傍晚，每个村都用稻草烧瓦罐。待瓦罐烧红后，再放醋进去。这时就会有香味飘满全村。新城县过中秋时，自八月十一夜起就悬挂通草灯，直至八月十七日止。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安徽省婺源中秋节，儿童以砖瓦堆一中空宝塔。塔上挂以帐幔匾额等装饰品，又置一桌于塔前，陈设各种敬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塔神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的器具。夜间则内外都点上灯烛。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绩溪中秋儿童打中秋炮。中秋炮是以稻草扎成发辫状，浸湿后再拿起来向石上打击，使发出巨响并有游火龙的风俗。火龙是以称草扎成的龙，身上插有香柱。游火龙时有锣鼓队同行，游遍各村后再送至河中。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lastRenderedPageBreak/>
        <w:t xml:space="preserve">　　四川省人过中秋除了吃月饼外，还要打粑、杀鸭子、吃麻饼、蜜饼等。有的地方也点桔灯，悬于门口，以示庆祝。也有儿童在柚子上插满香，沿街舞动，叫做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舞流星香球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。嘉定县中秋节祭土地神、扮演杂剧、声乐、文物，称为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看会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在北方，山东省庆云县农家在八月十五祭土谷神，称为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青苗社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。诸城、临沂和即墨等地除了祭月外，也得上坟祭祖。冠县、莱阳、广饶及邮城等地的地主也在中秋节宴请佃户。即墨中秋节吃一种应节食品叫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麦箭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山西省潞安则在中秋节宴请女婿。大同县则把月饼称为团圆饼，在中秋夜有守夜之俗。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河北省万全县称中秋为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小元旦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，月光纸上绘有太阴星君及关帝夜阅春秋像。河间县人认为中秋雨为苦雨，若中秋节下雨，当地人则认为青菜必定味道不佳。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陕西省西乡县中秋夜男子泛舟登崖，女子安排佳宴。不论贫富，必食西瓜。中秋有吹鼓手沿门吹鼓，讨赏钱。洛川县中秋节家长率学生带礼物为先生拜节，午饭多于校内聚餐。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一些地方还形成了很多特殊的中秋习俗。除了赏月、祭月、吃月饼外，还有香港的舞火龙、安徽的堆宝塔、广州的树中秋、晋江的烧塔仔、苏州石湖看串月、傣族的拜月、苗族的跳月、侗族的偷月亮菜、高山族的托球舞等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中秋节诗词选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《中秋》</w:t>
      </w:r>
      <w:r>
        <w:rPr>
          <w:rFonts w:ascii="Verdana" w:hAnsi="Verdana"/>
          <w:color w:val="333333"/>
          <w:sz w:val="21"/>
          <w:szCs w:val="21"/>
        </w:rPr>
        <w:t>(</w:t>
      </w:r>
      <w:r>
        <w:rPr>
          <w:rFonts w:ascii="Verdana" w:hAnsi="Verdana"/>
          <w:color w:val="333333"/>
          <w:sz w:val="21"/>
          <w:szCs w:val="21"/>
        </w:rPr>
        <w:t>唐</w:t>
      </w:r>
      <w:r>
        <w:rPr>
          <w:rFonts w:ascii="Verdana" w:hAnsi="Verdana"/>
          <w:color w:val="333333"/>
          <w:sz w:val="21"/>
          <w:szCs w:val="21"/>
        </w:rPr>
        <w:t>)</w:t>
      </w:r>
      <w:r>
        <w:rPr>
          <w:rFonts w:ascii="Verdana" w:hAnsi="Verdana"/>
          <w:color w:val="333333"/>
          <w:sz w:val="21"/>
          <w:szCs w:val="21"/>
        </w:rPr>
        <w:t>李朴</w:t>
      </w:r>
      <w:r>
        <w:rPr>
          <w:rFonts w:ascii="Verdana" w:hAnsi="Verdana"/>
          <w:color w:val="333333"/>
          <w:sz w:val="21"/>
          <w:szCs w:val="21"/>
        </w:rPr>
        <w:t xml:space="preserve"> </w:t>
      </w:r>
      <w:r>
        <w:rPr>
          <w:rFonts w:ascii="Verdana" w:hAnsi="Verdana"/>
          <w:color w:val="333333"/>
          <w:sz w:val="21"/>
          <w:szCs w:val="21"/>
        </w:rPr>
        <w:t>皓魄当空宝镜升，云间仙籁寂无声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平分秋色一轮满，长伴云衢千里明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狡兔空从弦外落，妖蟆休向眼前生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灵槎拟约同携手，更待银河彻底清。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《八月十五夜玩月》</w:t>
      </w:r>
      <w:r>
        <w:rPr>
          <w:rFonts w:ascii="Verdana" w:hAnsi="Verdana"/>
          <w:color w:val="333333"/>
          <w:sz w:val="21"/>
          <w:szCs w:val="21"/>
        </w:rPr>
        <w:t>(</w:t>
      </w:r>
      <w:r>
        <w:rPr>
          <w:rFonts w:ascii="Verdana" w:hAnsi="Verdana"/>
          <w:color w:val="333333"/>
          <w:sz w:val="21"/>
          <w:szCs w:val="21"/>
        </w:rPr>
        <w:t>唐</w:t>
      </w:r>
      <w:r>
        <w:rPr>
          <w:rFonts w:ascii="Verdana" w:hAnsi="Verdana"/>
          <w:color w:val="333333"/>
          <w:sz w:val="21"/>
          <w:szCs w:val="21"/>
        </w:rPr>
        <w:t>)</w:t>
      </w:r>
      <w:r>
        <w:rPr>
          <w:rFonts w:ascii="Verdana" w:hAnsi="Verdana"/>
          <w:color w:val="333333"/>
          <w:sz w:val="21"/>
          <w:szCs w:val="21"/>
        </w:rPr>
        <w:t>刘禹锡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天将今夜月，一遍洗寰瀛。暑退九霄净，秋澄万景清。星辰让光彩，风露发晶英。能变人间世，攸然是玉京。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《水调歌头》</w:t>
      </w:r>
      <w:r>
        <w:rPr>
          <w:rFonts w:ascii="Verdana" w:hAnsi="Verdana"/>
          <w:color w:val="333333"/>
          <w:sz w:val="21"/>
          <w:szCs w:val="21"/>
        </w:rPr>
        <w:t>(</w:t>
      </w:r>
      <w:r>
        <w:rPr>
          <w:rFonts w:ascii="Verdana" w:hAnsi="Verdana"/>
          <w:color w:val="333333"/>
          <w:sz w:val="21"/>
          <w:szCs w:val="21"/>
        </w:rPr>
        <w:t>宋</w:t>
      </w:r>
      <w:r>
        <w:rPr>
          <w:rFonts w:ascii="Verdana" w:hAnsi="Verdana"/>
          <w:color w:val="333333"/>
          <w:sz w:val="21"/>
          <w:szCs w:val="21"/>
        </w:rPr>
        <w:t>)</w:t>
      </w:r>
      <w:r>
        <w:rPr>
          <w:rFonts w:ascii="Verdana" w:hAnsi="Verdana"/>
          <w:color w:val="333333"/>
          <w:sz w:val="21"/>
          <w:szCs w:val="21"/>
        </w:rPr>
        <w:t>苏东坡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丙辰中秋，欢饮达旦。大醉，作此篇，兼怀子由。明月几时有</w:t>
      </w:r>
      <w:r>
        <w:rPr>
          <w:rFonts w:ascii="Verdana" w:hAnsi="Verdana"/>
          <w:color w:val="333333"/>
          <w:sz w:val="21"/>
          <w:szCs w:val="21"/>
        </w:rPr>
        <w:t>?</w:t>
      </w:r>
      <w:r>
        <w:rPr>
          <w:rFonts w:ascii="Verdana" w:hAnsi="Verdana"/>
          <w:color w:val="333333"/>
          <w:sz w:val="21"/>
          <w:szCs w:val="21"/>
        </w:rPr>
        <w:t>把酒问青天。不知天上宫阙，今夕是何年</w:t>
      </w:r>
      <w:r>
        <w:rPr>
          <w:rFonts w:ascii="Verdana" w:hAnsi="Verdana"/>
          <w:color w:val="333333"/>
          <w:sz w:val="21"/>
          <w:szCs w:val="21"/>
        </w:rPr>
        <w:t>?</w:t>
      </w:r>
      <w:r>
        <w:rPr>
          <w:rFonts w:ascii="Verdana" w:hAnsi="Verdana"/>
          <w:color w:val="333333"/>
          <w:sz w:val="21"/>
          <w:szCs w:val="21"/>
        </w:rPr>
        <w:t>我欲乘风归去，又恐琼楼玉宇，高处不胜寒</w:t>
      </w:r>
      <w:r>
        <w:rPr>
          <w:rFonts w:ascii="Verdana" w:hAnsi="Verdana"/>
          <w:color w:val="333333"/>
          <w:sz w:val="21"/>
          <w:szCs w:val="21"/>
        </w:rPr>
        <w:t>!</w:t>
      </w:r>
      <w:r>
        <w:rPr>
          <w:rFonts w:ascii="Verdana" w:hAnsi="Verdana"/>
          <w:color w:val="333333"/>
          <w:sz w:val="21"/>
          <w:szCs w:val="21"/>
        </w:rPr>
        <w:t>起舞弄清影，何似在人间</w:t>
      </w:r>
      <w:r>
        <w:rPr>
          <w:rFonts w:ascii="Verdana" w:hAnsi="Verdana"/>
          <w:color w:val="333333"/>
          <w:sz w:val="21"/>
          <w:szCs w:val="21"/>
        </w:rPr>
        <w:t>?</w:t>
      </w:r>
      <w:r>
        <w:rPr>
          <w:rFonts w:ascii="Verdana" w:hAnsi="Verdana"/>
          <w:color w:val="333333"/>
          <w:sz w:val="21"/>
          <w:szCs w:val="21"/>
        </w:rPr>
        <w:t>转朱阁，低绮户，照无眠。</w:t>
      </w:r>
      <w:r>
        <w:rPr>
          <w:rFonts w:ascii="Verdana" w:hAnsi="Verdana"/>
          <w:color w:val="333333"/>
          <w:sz w:val="21"/>
          <w:szCs w:val="21"/>
        </w:rPr>
        <w:t xml:space="preserve"> </w:t>
      </w:r>
      <w:r>
        <w:rPr>
          <w:rFonts w:ascii="Verdana" w:hAnsi="Verdana"/>
          <w:color w:val="333333"/>
          <w:sz w:val="21"/>
          <w:szCs w:val="21"/>
        </w:rPr>
        <w:t>不应有恨，何事长向别时圆</w:t>
      </w:r>
      <w:r>
        <w:rPr>
          <w:rFonts w:ascii="Verdana" w:hAnsi="Verdana"/>
          <w:color w:val="333333"/>
          <w:sz w:val="21"/>
          <w:szCs w:val="21"/>
        </w:rPr>
        <w:t>?</w:t>
      </w:r>
      <w:r>
        <w:rPr>
          <w:rFonts w:ascii="Verdana" w:hAnsi="Verdana"/>
          <w:color w:val="333333"/>
          <w:sz w:val="21"/>
          <w:szCs w:val="21"/>
        </w:rPr>
        <w:t>人有悲欢离合，月有阴晴圆缺，此事古难全。但愿人长久，千里共婵娟。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中秋月</w:t>
      </w:r>
      <w:r>
        <w:rPr>
          <w:rFonts w:ascii="Verdana" w:hAnsi="Verdana"/>
          <w:color w:val="333333"/>
          <w:sz w:val="21"/>
          <w:szCs w:val="21"/>
        </w:rPr>
        <w:t>(</w:t>
      </w:r>
      <w:r>
        <w:rPr>
          <w:rFonts w:ascii="Verdana" w:hAnsi="Verdana"/>
          <w:color w:val="333333"/>
          <w:sz w:val="21"/>
          <w:szCs w:val="21"/>
        </w:rPr>
        <w:t>宋</w:t>
      </w:r>
      <w:r>
        <w:rPr>
          <w:rFonts w:ascii="Verdana" w:hAnsi="Verdana"/>
          <w:color w:val="333333"/>
          <w:sz w:val="21"/>
          <w:szCs w:val="21"/>
        </w:rPr>
        <w:t>)</w:t>
      </w:r>
      <w:r>
        <w:rPr>
          <w:rFonts w:ascii="Verdana" w:hAnsi="Verdana"/>
          <w:color w:val="333333"/>
          <w:sz w:val="21"/>
          <w:szCs w:val="21"/>
        </w:rPr>
        <w:t>苏轼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暮云收尽溢清寒，银汉无声转玉盘，此生此夜不长好，明月明年何处看。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《太常引》</w:t>
      </w:r>
      <w:r>
        <w:rPr>
          <w:rFonts w:ascii="Verdana" w:hAnsi="Verdana"/>
          <w:color w:val="333333"/>
          <w:sz w:val="21"/>
          <w:szCs w:val="21"/>
        </w:rPr>
        <w:t>(</w:t>
      </w:r>
      <w:r>
        <w:rPr>
          <w:rFonts w:ascii="Verdana" w:hAnsi="Verdana"/>
          <w:color w:val="333333"/>
          <w:sz w:val="21"/>
          <w:szCs w:val="21"/>
        </w:rPr>
        <w:t>宋</w:t>
      </w:r>
      <w:r>
        <w:rPr>
          <w:rFonts w:ascii="Verdana" w:hAnsi="Verdana"/>
          <w:color w:val="333333"/>
          <w:sz w:val="21"/>
          <w:szCs w:val="21"/>
        </w:rPr>
        <w:t>)</w:t>
      </w:r>
      <w:r>
        <w:rPr>
          <w:rFonts w:ascii="Verdana" w:hAnsi="Verdana"/>
          <w:color w:val="333333"/>
          <w:sz w:val="21"/>
          <w:szCs w:val="21"/>
        </w:rPr>
        <w:t>辛弃疾</w:t>
      </w:r>
      <w:r>
        <w:rPr>
          <w:rFonts w:ascii="Verdana" w:hAnsi="Verdana"/>
          <w:color w:val="333333"/>
          <w:sz w:val="21"/>
          <w:szCs w:val="21"/>
        </w:rPr>
        <w:t xml:space="preserve"> </w:t>
      </w:r>
      <w:r>
        <w:rPr>
          <w:rFonts w:ascii="Verdana" w:hAnsi="Verdana"/>
          <w:color w:val="333333"/>
          <w:sz w:val="21"/>
          <w:szCs w:val="21"/>
        </w:rPr>
        <w:t>一轮秋影转金波，飞镜又重磨。把酒问姮娥：被白发欺人奈何</w:t>
      </w:r>
      <w:r>
        <w:rPr>
          <w:rFonts w:ascii="Verdana" w:hAnsi="Verdana"/>
          <w:color w:val="333333"/>
          <w:sz w:val="21"/>
          <w:szCs w:val="21"/>
        </w:rPr>
        <w:t>!</w:t>
      </w:r>
      <w:r>
        <w:rPr>
          <w:rFonts w:ascii="Verdana" w:hAnsi="Verdana"/>
          <w:color w:val="333333"/>
          <w:sz w:val="21"/>
          <w:szCs w:val="21"/>
        </w:rPr>
        <w:t>乘风好去，长空万里，直下看山河。斫去桂婆娑。人道是清光更多。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</w:t>
      </w:r>
      <w:r>
        <w:rPr>
          <w:rStyle w:val="a4"/>
          <w:rFonts w:ascii="Verdana" w:hAnsi="Verdana"/>
          <w:color w:val="333333"/>
          <w:sz w:val="21"/>
          <w:szCs w:val="21"/>
        </w:rPr>
        <w:t>台湾民谣：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《中秋旅思》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孤影看分雁，千金念弊貂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故乡秋忆月，异国夜惊潮。手未攀丹桂，以犹卷缘蕉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登楼悲作赋，西望海天遥。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《月夜思乡》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星稀月冷逸银河，万籁无声自啸歌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何处关山家万里，夜来枨触客愁多。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《煎熬》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 xml:space="preserve">　　夜深沉，明月高挂天正中，寂无声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睡眼朦胧，恍若梦中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生卧徘徊以不宁，故国家园萦脑中</w:t>
      </w:r>
      <w:r>
        <w:rPr>
          <w:rFonts w:ascii="Verdana" w:hAnsi="Verdana"/>
          <w:color w:val="333333"/>
          <w:sz w:val="21"/>
          <w:szCs w:val="21"/>
        </w:rPr>
        <w:t>;</w:t>
      </w:r>
      <w:r>
        <w:rPr>
          <w:rFonts w:ascii="Verdana" w:hAnsi="Verdana"/>
          <w:color w:val="333333"/>
          <w:sz w:val="21"/>
          <w:szCs w:val="21"/>
        </w:rPr>
        <w:t>苦煎熬，归去成空，如焚王衷。</w:t>
      </w:r>
    </w:p>
    <w:p w:rsidR="000B6547" w:rsidRDefault="000B6547" w:rsidP="000B6547">
      <w:pPr>
        <w:pStyle w:val="a3"/>
        <w:spacing w:before="0" w:beforeAutospacing="0" w:after="0" w:afterAutospacing="0" w:line="360" w:lineRule="atLeast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lastRenderedPageBreak/>
        <w:t>  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B6547"/>
    <w:rsid w:val="00323B43"/>
    <w:rsid w:val="003D37D8"/>
    <w:rsid w:val="00426133"/>
    <w:rsid w:val="004358AB"/>
    <w:rsid w:val="008B7726"/>
    <w:rsid w:val="00B95AEB"/>
    <w:rsid w:val="00BC04EB"/>
    <w:rsid w:val="00D31D50"/>
    <w:rsid w:val="00DC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BC04EB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6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0B6547"/>
    <w:rPr>
      <w:b/>
      <w:bCs/>
    </w:rPr>
  </w:style>
  <w:style w:type="character" w:customStyle="1" w:styleId="apple-converted-space">
    <w:name w:val="apple-converted-space"/>
    <w:basedOn w:val="a0"/>
    <w:rsid w:val="000B6547"/>
  </w:style>
  <w:style w:type="character" w:styleId="a5">
    <w:name w:val="Hyperlink"/>
    <w:basedOn w:val="a0"/>
    <w:uiPriority w:val="99"/>
    <w:semiHidden/>
    <w:unhideWhenUsed/>
    <w:rsid w:val="000B6547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0B654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B6547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C04EB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848</Words>
  <Characters>4839</Characters>
  <Application>Microsoft Office Word</Application>
  <DocSecurity>0</DocSecurity>
  <Lines>40</Lines>
  <Paragraphs>11</Paragraphs>
  <ScaleCrop>false</ScaleCrop>
  <Company/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clf2015</cp:lastModifiedBy>
  <cp:revision>4</cp:revision>
  <dcterms:created xsi:type="dcterms:W3CDTF">2008-09-11T17:20:00Z</dcterms:created>
  <dcterms:modified xsi:type="dcterms:W3CDTF">2015-08-30T02:09:00Z</dcterms:modified>
</cp:coreProperties>
</file>