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position w:val="6"/>
          <w:sz w:val="30"/>
          <w:szCs w:val="30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position w:val="6"/>
          <w:sz w:val="30"/>
          <w:szCs w:val="30"/>
          <w:lang w:val="zh-CN"/>
        </w:rPr>
        <w:t>“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position w:val="6"/>
          <w:sz w:val="30"/>
          <w:szCs w:val="30"/>
          <w:lang w:val="zh-CN"/>
        </w:rPr>
        <w:t>4．15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position w:val="6"/>
          <w:sz w:val="30"/>
          <w:szCs w:val="30"/>
          <w:lang w:val="zh-CN"/>
        </w:rPr>
        <w:t>”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position w:val="6"/>
          <w:sz w:val="30"/>
          <w:szCs w:val="30"/>
          <w:lang w:val="zh-CN"/>
        </w:rPr>
        <w:t>全民国家安全教育日活动总结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  <w:t xml:space="preserve">第一篇  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2017年4月15日是《中华人民共和国国家安全法》颁布实施以来 的第二个全民国家安全教育日。为深入贯彻落实上级有关文件精神，全面深入地抓好国家安全教育，进一步增强广大师生的法治意识，通过一系列内容丰富、形式多样的活动，让学生在参与活动的过程中，提高法律意识，并以此为契机进一步强化学校各项安全工作。现将有关活动总结如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一、提高认识，加强领导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学校领导高度重视安全教育日活动工作，成立了以校长王联荣为组长的活动领导小组，具体落实活动日的各项工作。召开安全教育日工作专题会议，认真学习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4．15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全民国家安全教育日活动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，研究部署安全教育工作，制定了详细的活动方案，确保本次教育活动有落实，更有成效。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二、活动开展情况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1．开展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国家安全教育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进校园活动。在4月12日下午第二节课观看以国家安全教育为主题的视频，内容以习近平总书记关于总体国家安全观的重要论述、《宪法》、《国家安全法》、《反恐怖主义法》、《反间谍法》、《保密法》、《刑法300条及司法解释》等相关法律法规为重点内容，通过观看视频，加大了对《国家安全法》及《反恐怖主义法》《反间谍法》等国家安全相关法律法规的普法宣传力度，让广大师生在教育活动中普遍掌握国家安全知识，提升国家安全意识，自觉维护国家安全。使我校学生更加直观、准确地了解国家安全的法律法规，提升青少年的法治意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2、集中观看电视课堂。4月14日15时，我校组织学生通过湖北卫视频道集中收看《同上一堂国家安全教育课》电视课堂。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利用4月14日下午班会时间，各班由班主任组织，分别召开了形式多样的安全教育主题班会活动。对照上一节课观看的有关国家安全教育的视频，学生查找自身不足。各班学生畅所欲言，互相交流，学有所得。主题班会活动的开展，进一步提高了学生的安全防范意识和防范能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2017年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4．15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全民国家安全教育日活动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教育活动，通过黑板报、班会等丰富多彩的形式进行安全方面的宣传教育，普及了国家法律知识，提高小学生对我国法律法规的认识，保证了学校的教育教学工作健康有序的进行。在今后的工作中，我校将在县教育局领导的指导下，把安全教育工作始终摆在各项工作的首位，继续加强安全知识教育，提高学生自我防护能力，争创平安校园，把安全工作切实落到实处。</w:t>
      </w:r>
    </w:p>
    <w:p>
      <w:pPr>
        <w:spacing w:beforeLines="0" w:afterLines="0"/>
        <w:jc w:val="left"/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</w:pPr>
      <w:bookmarkStart w:id="0" w:name="_GoBack"/>
      <w:r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  <w:t>第二篇</w:t>
      </w:r>
    </w:p>
    <w:bookmarkEnd w:id="0"/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根据2015年7月1日颁布实施的《中华人民共和国国家安全法》将每年的4月15日定为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全民国家安全教育日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，今年是我国首个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全民国家安全教育日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。 为切实增强我校师生的国家安全意识，推动校园安全工作，共同维护国家安全，根据教育厅文件要求，我校积极开展了首个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全民国家安全教育日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宣传活动。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一、开展专题安全教育，普及国家安全知识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安环处组织下发《国家安全与案例解析》材料到各班级，各班级利用班会课时间学习国家安全相关知识。同时，倡导学习《国家安全法》《反恐怖主义法》《反间谍法》等国家安全相关法律法规，营造良好的学习宣传氛围，从而切实提高师生国家安全意识，增强国家安全责任，形成维护国家安全的强大共识。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二、丰富宣传方式，增强国家安全意识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围绕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提高全民国家安全意识，增强全民国家安全责任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主题，通过在学校教学楼电子显示屏滚动播放宣传标语，在校内悬挂内容为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坚持总体国家安全观，走中国特色国家安全道路。安徽省国家安全机关举报电话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12339 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的横幅、学校广播站利用放学时间播放关于国家安全的相关知识等多种方式，做到让全校师生对相关国家安全知识应知尽知，进一步增强国家安全意识。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 xml:space="preserve">三、拓宽活动内容，深化国家安全责任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组织学生会宣传部门绘制国家安全宣传海报，加大国家安全宣传力度。同时，后期结合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5·12防灾减灾日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、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11·9全国消防日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、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12·2全国交通安全日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等重要时间节点，开展系列教育活动，实施消防疏散演练，对教学楼、宿舍楼等关键场所进行消防演习及培训。</w:t>
      </w:r>
    </w:p>
    <w:p>
      <w:pPr>
        <w:rPr>
          <w:rFonts w:hint="eastAsia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这些宣传活动让全校师生对国家安全有了新的认识，明确了学习国家安全教育方面法律法规的迫切性和重要性，提高了自身国家安全意识，努力构筑出国家安全第一道防线，自觉做国家安全卫士的氛围在校园内已然形成。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82559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2017-04-14T16:09:00Z</dcterms:created>
  <dc:creator>Administrator</dc:creator>
  <cp:lastModifiedBy>Administrator</cp:lastModifiedBy>
  <dcterms:modified xsi:type="dcterms:W3CDTF">2017-04-14T16:16:55Z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