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63" w:rsidRDefault="00F45D63" w:rsidP="00F45D63">
      <w:pPr>
        <w:pStyle w:val="a3"/>
        <w:spacing w:before="75" w:beforeAutospacing="0" w:after="75" w:afterAutospacing="0" w:line="450" w:lineRule="atLeast"/>
        <w:rPr>
          <w:color w:val="444444"/>
        </w:rPr>
      </w:pPr>
      <w:r>
        <w:rPr>
          <w:rFonts w:hint="eastAsia"/>
          <w:color w:val="444444"/>
        </w:rPr>
        <w:t xml:space="preserve">　</w:t>
      </w:r>
      <w:hyperlink r:id="rId4" w:tgtFrame="_blank" w:history="1">
        <w:r>
          <w:rPr>
            <w:rStyle w:val="a4"/>
            <w:rFonts w:hint="eastAsia"/>
            <w:color w:val="3665C3"/>
            <w:u w:val="none"/>
          </w:rPr>
          <w:t>语文</w:t>
        </w:r>
      </w:hyperlink>
      <w:r>
        <w:rPr>
          <w:rFonts w:hint="eastAsia"/>
          <w:color w:val="444444"/>
        </w:rPr>
        <w:t>乐园： P8一、 1 列： ji籍 tui颓 yi贻 yan俨 ni腻 fang</w:t>
      </w:r>
      <w:hyperlink r:id="rId5" w:tgtFrame="_blank" w:history="1">
        <w:r>
          <w:rPr>
            <w:rStyle w:val="a4"/>
            <w:rFonts w:hint="eastAsia"/>
            <w:color w:val="3665C3"/>
            <w:u w:val="none"/>
          </w:rPr>
          <w:t>枋</w:t>
        </w:r>
      </w:hyperlink>
      <w:r>
        <w:rPr>
          <w:rStyle w:val="apple-converted-space"/>
          <w:rFonts w:hint="eastAsia"/>
          <w:color w:val="444444"/>
        </w:rPr>
        <w:t> </w:t>
      </w:r>
      <w:r>
        <w:rPr>
          <w:rFonts w:hint="eastAsia"/>
          <w:color w:val="444444"/>
        </w:rPr>
        <w:t>2 列： 夕日欲颓、太阳快要落山啦 (课本解释) 3--5 略二、 1 赏析、略 P9 2 为了使儿子劳动勤劳所撤的慌才知父亲都是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为了自己。 3 《狐假虎威》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P12 2、例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书名：《钢铁是怎样炼成的》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作者：奥斯特洛夫斯基 主要内容：以主人公保尔·柯察金的生活经历为线索，展现了1915到1930年前后俄广阔的历史画面。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精彩语录摘抄：朱赫莱被匪徒抓去了。保尔与朱赫莱一起逃跑。由于维克多的告密，保尔被投进了监牢。从监狱出来后，保尔跳进冬妮亚的花园。冬妮亚和保尔产生了爱情。 在激战中，保尔头部受了重伤。出院后，他参加恢复和建设国家的工作。冬妮亚和保尔思想差距越来越大,便分道扬镳。 在筑路工程快要结束时，保尔得了伤寒,体质越来越坏。1927年，他几乎完全瘫痪了，接着又双目失明。他一方面决心帮助自己的妻子达雅进步;另一方面决定开始文学创作工作。这样，“保尔又拿起了新的武器，开始了新的生活。” 同冬尼娅的爱情纠葛，同丽达磊落的友谊，以及对达雅诚挚的感情表现了保尔精神世界的纯洁。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数学天地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P13 BDCCB 填空6、1.3 7、-x3y3(立方) 8、7 9、等腰三角形 等边三角形 10、(1)s t (2)t s 11、2 2 直线 12、y=-x-1 13、(2，0) (0，2) &lt;0 &gt;0 14、略 15、2y2-2xy 17、△ADE≌△ABE，△ADC≌△ABA，△CDE ≌CBE AC⊥BD 18. 表达式：y=4x+1.和X轴交于(-1/4，0) P15 1-3 B C A 4.m=2 P16 学以致用 (鞋码那个不对，应该是y=1/2x+5)能力挑战 1. x=-1，y=3&amp;nbs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p; 2. 值为675 P17 4.(1) y=1.6x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英语园地：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P18 c: 2.Healthy 3.vacation plans 4.transportation 5.invitations 6.personal traits 7.cooking at home 8.school trip 9.people we admire 10.life goals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P20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lastRenderedPageBreak/>
        <w:t xml:space="preserve">　　1carefully careful care carefully careful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2danger dangerous danger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3interest interestig interesting interest interesting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1relax(n.\v.)relaxing(adj.)relaxed(adj.)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2success(n.\v.)successful(adv.)succed(adj.)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3healthly(n.)health(v.)healthy(adj.)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品德养成：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sp; P23 情境分析 (1)愧疚(2)1讲文明，有礼貌是中华民族的传统美德。2在人们互相交往中，平和的语气亲切称呼，诚信的态度，都是对他人的尊重友好的表现。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P24价值判断 1(错误) 这是对父母的歧视。 2(正确) 讲文明，有礼貌是中华民族的传统美德。在人们互相关注中，平和的语气亲切的称呼，诚恳的态度，都是对人尊重的表现。 3(错误)竞争与合作是相伴相随的的小竞争与合作无处不在，生活中处处有合作与竞争。4(错误)这种不利于自己长久无谓，只有从小事左起才可以，诚信是与他人的通行证。5(错误)盗版光盘便宜，但侵犯了他人的智利成果权，是一种违法行为。 心灵对话 我：如果父母子女之间产生矛盾，我们需要怎么办? 我：明白了，子女只有更好的与父母沟通，理解父母，才能有可能避免这些矛盾。 我：应该是小女孩老婆婆那里明白了父母的辛劳，理解父母知道自己错了，十分后悔。 我：被爸爸妈妈您辛苦了，祝福你们新春愉快，工作顺利。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P25 探索实践 (1) 不需要竞争，合作也很重要所以不光要注意竞争，而且还要合作。(2)(3)略 成长故事 思考：当合作过程与他人一起时，要主动站在对方立场思考问题，体谅对方情感。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历史时空：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P27 一、 1上海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; 鸦片 南京条约 2 A五四运动B黄海海战C金田起义 ①B②C③A 3 左宗棠 1875 1876年进入新疆1881年中俄两国签订条约中国收回伊犁188千年在新疆设立行省 4无 身边的历史、 1、19473月山东孟良</w:t>
      </w:r>
      <w:hyperlink r:id="rId6" w:tgtFrame="_blank" w:history="1">
        <w:r>
          <w:rPr>
            <w:rStyle w:val="a4"/>
            <w:rFonts w:hint="eastAsia"/>
            <w:color w:val="3665C3"/>
            <w:u w:val="none"/>
          </w:rPr>
          <w:t>崮</w:t>
        </w:r>
      </w:hyperlink>
      <w:r>
        <w:rPr>
          <w:rStyle w:val="apple-converted-space"/>
          <w:rFonts w:hint="eastAsia"/>
          <w:color w:val="444444"/>
        </w:rPr>
        <w:t> </w:t>
      </w:r>
      <w:r>
        <w:rPr>
          <w:rFonts w:hint="eastAsia"/>
          <w:color w:val="444444"/>
        </w:rPr>
        <w:t>2略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lastRenderedPageBreak/>
        <w:t xml:space="preserve">　　地理纵横：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29 一、1自驾车游，济南--明孝陵--苏州--黄山--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武夷山--广东--澳门--海南岛。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可以游到很多景点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2 电子导航、雨伞、笔记本电脑、数码相机、饮用水、帐篷、眼镜、风衣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p30 二 1 冰雪、大雾 2 水果蔬菜无法运输。3注意保暖，开车注意路面滑大雾天气注意开车。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p31 三 1 贴春联 放鞭炮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物理探索：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一、1. 2.3.4.略 P33 三、光的反射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生物世界：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P35 一、2、(2){7｝子房壁 (3){6｝胚珠 3、花萼、西红柿 4、传粉不足、染色体改变 二生物与社会 ： 寄生病毒没有细胞。P36空气，大力搞好个人卫生。3、4略 三、1能 遗传物质改变 2 两对 3 自然环境等。四、略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实践探索：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P40活动一： 春联起源于桃符，明代桃符改称‘春联’ P42活动三 1. 1---B 2---C 3---D 4----A</w:t>
      </w:r>
    </w:p>
    <w:p w:rsidR="00F45D63" w:rsidRDefault="00F45D63" w:rsidP="00F45D63">
      <w:pPr>
        <w:pStyle w:val="a3"/>
        <w:spacing w:before="75" w:beforeAutospacing="0" w:after="75" w:afterAutospacing="0" w:line="450" w:lineRule="atLeast"/>
        <w:rPr>
          <w:rFonts w:hint="eastAsia"/>
          <w:color w:val="444444"/>
        </w:rPr>
      </w:pPr>
      <w:r>
        <w:rPr>
          <w:rFonts w:hint="eastAsia"/>
          <w:color w:val="444444"/>
        </w:rPr>
        <w:t xml:space="preserve">　　3、山青水秀风光好 鸟语花香岁月新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326BF"/>
    <w:rsid w:val="00D31D50"/>
    <w:rsid w:val="00F4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D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5D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5D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7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uwenmi.com/zi/5087.html" TargetMode="External"/><Relationship Id="rId5" Type="http://schemas.openxmlformats.org/officeDocument/2006/relationships/hyperlink" Target="http://www.yuwenmi.com/zi/1033.html" TargetMode="External"/><Relationship Id="rId4" Type="http://schemas.openxmlformats.org/officeDocument/2006/relationships/hyperlink" Target="http://www.yuwenmi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2017-01-24T07:37:00Z</dcterms:modified>
</cp:coreProperties>
</file>