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FCCB92" w14:textId="7A4C7A8A" w:rsidR="00E5743E" w:rsidRPr="004A338F" w:rsidRDefault="00E5743E" w:rsidP="004A338F">
      <w:pPr>
        <w:jc w:val="center"/>
        <w:rPr>
          <w:rFonts w:ascii="黑体" w:eastAsia="黑体" w:hAnsi="黑体"/>
          <w:sz w:val="32"/>
          <w:szCs w:val="30"/>
        </w:rPr>
      </w:pPr>
      <w:r w:rsidRPr="004A338F">
        <w:rPr>
          <w:rFonts w:ascii="黑体" w:eastAsia="黑体" w:hAnsi="黑体" w:hint="eastAsia"/>
          <w:sz w:val="32"/>
          <w:szCs w:val="30"/>
        </w:rPr>
        <w:t>《他们那时候多有趣啊》教学反思</w:t>
      </w:r>
    </w:p>
    <w:p w14:paraId="575249E2" w14:textId="0A8A76D0" w:rsidR="00E5743E" w:rsidRPr="004A338F" w:rsidRDefault="00E5743E" w:rsidP="004A338F">
      <w:pPr>
        <w:ind w:firstLineChars="200" w:firstLine="560"/>
        <w:rPr>
          <w:rFonts w:ascii="宋体" w:eastAsia="宋体" w:hAnsi="宋体"/>
          <w:sz w:val="28"/>
          <w:szCs w:val="24"/>
        </w:rPr>
      </w:pPr>
      <w:r w:rsidRPr="004A338F">
        <w:rPr>
          <w:rFonts w:ascii="宋体" w:eastAsia="宋体" w:hAnsi="宋体" w:hint="eastAsia"/>
          <w:sz w:val="28"/>
          <w:szCs w:val="24"/>
        </w:rPr>
        <w:t>这是一篇想象的略读课文，所以在进行教学设计之前，教师对想象作文应该怎么去教，怎么去把握？</w:t>
      </w:r>
      <w:r w:rsidRPr="004A338F" w:rsidDel="00070495">
        <w:rPr>
          <w:rFonts w:ascii="宋体" w:eastAsia="宋体" w:hAnsi="宋体" w:hint="eastAsia"/>
          <w:sz w:val="28"/>
          <w:szCs w:val="24"/>
        </w:rPr>
        <w:t xml:space="preserve"> </w:t>
      </w:r>
    </w:p>
    <w:p w14:paraId="0AE94377" w14:textId="77777777" w:rsidR="00E5743E" w:rsidRPr="004A338F" w:rsidRDefault="00E5743E" w:rsidP="004A338F">
      <w:pPr>
        <w:ind w:firstLineChars="200" w:firstLine="560"/>
        <w:rPr>
          <w:rFonts w:ascii="宋体" w:eastAsia="宋体" w:hAnsi="宋体"/>
          <w:sz w:val="28"/>
          <w:szCs w:val="24"/>
        </w:rPr>
      </w:pPr>
      <w:r w:rsidRPr="004A338F">
        <w:rPr>
          <w:rFonts w:ascii="宋体" w:eastAsia="宋体" w:hAnsi="宋体"/>
          <w:sz w:val="28"/>
          <w:szCs w:val="24"/>
        </w:rPr>
        <w:t>一、抓住词句，引导学生扩想</w:t>
      </w:r>
    </w:p>
    <w:p w14:paraId="31CDCFF9" w14:textId="77777777" w:rsidR="00E5743E" w:rsidRPr="004A338F" w:rsidRDefault="00E5743E" w:rsidP="004A338F">
      <w:pPr>
        <w:ind w:firstLineChars="200" w:firstLine="560"/>
        <w:rPr>
          <w:rFonts w:ascii="宋体" w:eastAsia="宋体" w:hAnsi="宋体"/>
          <w:sz w:val="28"/>
          <w:szCs w:val="24"/>
        </w:rPr>
      </w:pPr>
      <w:r w:rsidRPr="004A338F">
        <w:rPr>
          <w:rFonts w:ascii="宋体" w:eastAsia="宋体" w:hAnsi="宋体"/>
          <w:sz w:val="28"/>
          <w:szCs w:val="24"/>
        </w:rPr>
        <w:t>课文中许多词句和句子写得比较简略，但有着丰富的内涵。</w:t>
      </w:r>
      <w:r w:rsidRPr="004A338F">
        <w:rPr>
          <w:rFonts w:ascii="宋体" w:eastAsia="宋体" w:hAnsi="宋体" w:hint="eastAsia"/>
          <w:sz w:val="28"/>
          <w:szCs w:val="24"/>
        </w:rPr>
        <w:t>课堂中</w:t>
      </w:r>
      <w:r w:rsidRPr="004A338F">
        <w:rPr>
          <w:rFonts w:ascii="宋体" w:eastAsia="宋体" w:hAnsi="宋体"/>
          <w:sz w:val="28"/>
          <w:szCs w:val="24"/>
        </w:rPr>
        <w:t>引导学生进行扩展性的想象，就会使学生对词句的理解更加具体深入，对课文内容的理解更加深刻。</w:t>
      </w:r>
      <w:bookmarkStart w:id="0" w:name="_GoBack"/>
      <w:bookmarkEnd w:id="0"/>
    </w:p>
    <w:p w14:paraId="3FB04F96" w14:textId="77777777" w:rsidR="00E5743E" w:rsidRPr="004A338F" w:rsidRDefault="00E5743E" w:rsidP="004A338F">
      <w:pPr>
        <w:ind w:firstLineChars="200" w:firstLine="560"/>
        <w:rPr>
          <w:rFonts w:ascii="宋体" w:eastAsia="宋体" w:hAnsi="宋体"/>
          <w:sz w:val="28"/>
          <w:szCs w:val="24"/>
        </w:rPr>
      </w:pPr>
      <w:r w:rsidRPr="004A338F">
        <w:rPr>
          <w:rFonts w:ascii="宋体" w:eastAsia="宋体" w:hAnsi="宋体"/>
          <w:sz w:val="28"/>
          <w:szCs w:val="24"/>
        </w:rPr>
        <w:t>二、抓住情节的“空白”，引导学生补想</w:t>
      </w:r>
    </w:p>
    <w:p w14:paraId="69E9F5F2" w14:textId="77777777" w:rsidR="00E5743E" w:rsidRPr="004A338F" w:rsidRDefault="00E5743E" w:rsidP="004A338F">
      <w:pPr>
        <w:ind w:firstLineChars="200" w:firstLine="560"/>
        <w:rPr>
          <w:rFonts w:ascii="宋体" w:eastAsia="宋体" w:hAnsi="宋体"/>
          <w:sz w:val="28"/>
          <w:szCs w:val="24"/>
        </w:rPr>
      </w:pPr>
      <w:r w:rsidRPr="004A338F">
        <w:rPr>
          <w:rFonts w:ascii="宋体" w:eastAsia="宋体" w:hAnsi="宋体"/>
          <w:sz w:val="28"/>
          <w:szCs w:val="24"/>
        </w:rPr>
        <w:t>作品的艺术形式要精炼含蓄，这就决定了作者对情节不能作巨细无遗的描写，这就</w:t>
      </w:r>
      <w:r w:rsidRPr="004A338F">
        <w:rPr>
          <w:rFonts w:ascii="宋体" w:eastAsia="宋体" w:hAnsi="宋体" w:hint="eastAsia"/>
          <w:sz w:val="28"/>
          <w:szCs w:val="24"/>
        </w:rPr>
        <w:t>给</w:t>
      </w:r>
      <w:r w:rsidRPr="004A338F">
        <w:rPr>
          <w:rFonts w:ascii="宋体" w:eastAsia="宋体" w:hAnsi="宋体"/>
          <w:sz w:val="28"/>
          <w:szCs w:val="24"/>
        </w:rPr>
        <w:t>读者留下一些可供想象与补充的天地。在教学中，</w:t>
      </w:r>
      <w:r w:rsidRPr="004A338F">
        <w:rPr>
          <w:rFonts w:ascii="宋体" w:eastAsia="宋体" w:hAnsi="宋体" w:hint="eastAsia"/>
          <w:sz w:val="28"/>
          <w:szCs w:val="24"/>
        </w:rPr>
        <w:t>我</w:t>
      </w:r>
      <w:r w:rsidRPr="004A338F">
        <w:rPr>
          <w:rFonts w:ascii="宋体" w:eastAsia="宋体" w:hAnsi="宋体"/>
          <w:sz w:val="28"/>
          <w:szCs w:val="24"/>
        </w:rPr>
        <w:t>抓住这些“空白点”，启发学生用想象去补充。作为教者在教学中可引导学生想象</w:t>
      </w:r>
      <w:r w:rsidRPr="004A338F">
        <w:rPr>
          <w:rFonts w:ascii="宋体" w:eastAsia="宋体" w:hAnsi="宋体" w:hint="eastAsia"/>
          <w:sz w:val="28"/>
          <w:szCs w:val="24"/>
        </w:rPr>
        <w:t>未来的生活和未来的世界</w:t>
      </w:r>
      <w:r w:rsidRPr="004A338F">
        <w:rPr>
          <w:rFonts w:ascii="宋体" w:eastAsia="宋体" w:hAnsi="宋体"/>
          <w:sz w:val="28"/>
          <w:szCs w:val="24"/>
        </w:rPr>
        <w:t>。通过补想，使学生对课文内容理解更深刻，并从中受到思想上的教育。</w:t>
      </w:r>
    </w:p>
    <w:p w14:paraId="4F8D378E" w14:textId="77777777" w:rsidR="00E5743E" w:rsidRPr="004A338F" w:rsidRDefault="00E5743E" w:rsidP="004A338F">
      <w:pPr>
        <w:ind w:firstLineChars="200" w:firstLine="560"/>
        <w:rPr>
          <w:rFonts w:ascii="宋体" w:eastAsia="宋体" w:hAnsi="宋体"/>
          <w:sz w:val="28"/>
          <w:szCs w:val="24"/>
        </w:rPr>
      </w:pPr>
      <w:r w:rsidRPr="004A338F">
        <w:rPr>
          <w:rFonts w:ascii="宋体" w:eastAsia="宋体" w:hAnsi="宋体"/>
          <w:sz w:val="28"/>
          <w:szCs w:val="24"/>
        </w:rPr>
        <w:t>三、抓住已有条件，引导学生推想</w:t>
      </w:r>
    </w:p>
    <w:p w14:paraId="17C4C79B" w14:textId="779918FA" w:rsidR="0030507A" w:rsidRPr="00E5743E" w:rsidRDefault="00E5743E" w:rsidP="004A338F">
      <w:pPr>
        <w:ind w:firstLineChars="200" w:firstLine="560"/>
        <w:rPr>
          <w:rFonts w:ascii="宋体" w:eastAsia="宋体" w:hAnsi="宋体"/>
          <w:sz w:val="24"/>
          <w:szCs w:val="24"/>
        </w:rPr>
      </w:pPr>
      <w:r w:rsidRPr="004A338F">
        <w:rPr>
          <w:rFonts w:ascii="宋体" w:eastAsia="宋体" w:hAnsi="宋体"/>
          <w:sz w:val="28"/>
          <w:szCs w:val="24"/>
        </w:rPr>
        <w:t>在</w:t>
      </w:r>
      <w:hyperlink r:id="rId7" w:tgtFrame="http://www.qinxue365.com/fangfa/_blank" w:history="1">
        <w:r w:rsidRPr="004A338F">
          <w:rPr>
            <w:rStyle w:val="a5"/>
            <w:rFonts w:ascii="宋体" w:eastAsia="宋体" w:hAnsi="宋体"/>
            <w:sz w:val="28"/>
            <w:szCs w:val="24"/>
          </w:rPr>
          <w:t>小学</w:t>
        </w:r>
      </w:hyperlink>
      <w:r w:rsidRPr="004A338F">
        <w:rPr>
          <w:rFonts w:ascii="宋体" w:eastAsia="宋体" w:hAnsi="宋体"/>
          <w:sz w:val="28"/>
          <w:szCs w:val="24"/>
        </w:rPr>
        <w:t>语文课本中，有相当篇目的课文含有严密的推理过程。如《要下雨了》《惊弓之鸟》《蝙蝠和雷达》等，都直接写出了推理的过程，是训练学生推想能力最好的教材。还有一些课文含有推理过程但没有直接写出来，如《称象》《要是你在野外迷了路》《捞铁牛》等，教学时应引导学生抓住有关条件把课文中的人物或作者的推想过程想象出来，这对发展学生的逻辑思维很有帮助</w:t>
      </w:r>
      <w:r w:rsidRPr="00E5743E">
        <w:rPr>
          <w:rFonts w:ascii="宋体" w:eastAsia="宋体" w:hAnsi="宋体"/>
          <w:sz w:val="24"/>
          <w:szCs w:val="24"/>
        </w:rPr>
        <w:t>。</w:t>
      </w:r>
    </w:p>
    <w:sectPr w:rsidR="0030507A" w:rsidRPr="00E5743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3A6789" w14:textId="77777777" w:rsidR="002A16C2" w:rsidRDefault="002A16C2" w:rsidP="00E5743E">
      <w:r>
        <w:separator/>
      </w:r>
    </w:p>
  </w:endnote>
  <w:endnote w:type="continuationSeparator" w:id="0">
    <w:p w14:paraId="2BB99198" w14:textId="77777777" w:rsidR="002A16C2" w:rsidRDefault="002A16C2" w:rsidP="00E57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3ECB56" w14:textId="77777777" w:rsidR="002A16C2" w:rsidRDefault="002A16C2" w:rsidP="00E5743E">
      <w:r>
        <w:separator/>
      </w:r>
    </w:p>
  </w:footnote>
  <w:footnote w:type="continuationSeparator" w:id="0">
    <w:p w14:paraId="3FF1744D" w14:textId="77777777" w:rsidR="002A16C2" w:rsidRDefault="002A16C2" w:rsidP="00E574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663"/>
    <w:rsid w:val="00151D83"/>
    <w:rsid w:val="00293663"/>
    <w:rsid w:val="002A16C2"/>
    <w:rsid w:val="003F4400"/>
    <w:rsid w:val="004A338F"/>
    <w:rsid w:val="00C468F9"/>
    <w:rsid w:val="00E574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3E8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5743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5743E"/>
    <w:rPr>
      <w:sz w:val="18"/>
      <w:szCs w:val="18"/>
    </w:rPr>
  </w:style>
  <w:style w:type="paragraph" w:styleId="a4">
    <w:name w:val="footer"/>
    <w:basedOn w:val="a"/>
    <w:link w:val="Char0"/>
    <w:uiPriority w:val="99"/>
    <w:unhideWhenUsed/>
    <w:rsid w:val="00E5743E"/>
    <w:pPr>
      <w:tabs>
        <w:tab w:val="center" w:pos="4153"/>
        <w:tab w:val="right" w:pos="8306"/>
      </w:tabs>
      <w:snapToGrid w:val="0"/>
      <w:jc w:val="left"/>
    </w:pPr>
    <w:rPr>
      <w:sz w:val="18"/>
      <w:szCs w:val="18"/>
    </w:rPr>
  </w:style>
  <w:style w:type="character" w:customStyle="1" w:styleId="Char0">
    <w:name w:val="页脚 Char"/>
    <w:basedOn w:val="a0"/>
    <w:link w:val="a4"/>
    <w:uiPriority w:val="99"/>
    <w:rsid w:val="00E5743E"/>
    <w:rPr>
      <w:sz w:val="18"/>
      <w:szCs w:val="18"/>
    </w:rPr>
  </w:style>
  <w:style w:type="character" w:styleId="a5">
    <w:name w:val="Hyperlink"/>
    <w:basedOn w:val="a0"/>
    <w:uiPriority w:val="99"/>
    <w:unhideWhenUsed/>
    <w:rsid w:val="00E5743E"/>
    <w:rPr>
      <w:color w:val="0563C1" w:themeColor="hyperlink"/>
      <w:u w:val="single"/>
    </w:rPr>
  </w:style>
  <w:style w:type="character" w:customStyle="1" w:styleId="UnresolvedMention">
    <w:name w:val="Unresolved Mention"/>
    <w:basedOn w:val="a0"/>
    <w:uiPriority w:val="99"/>
    <w:semiHidden/>
    <w:unhideWhenUsed/>
    <w:rsid w:val="00E5743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5743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5743E"/>
    <w:rPr>
      <w:sz w:val="18"/>
      <w:szCs w:val="18"/>
    </w:rPr>
  </w:style>
  <w:style w:type="paragraph" w:styleId="a4">
    <w:name w:val="footer"/>
    <w:basedOn w:val="a"/>
    <w:link w:val="Char0"/>
    <w:uiPriority w:val="99"/>
    <w:unhideWhenUsed/>
    <w:rsid w:val="00E5743E"/>
    <w:pPr>
      <w:tabs>
        <w:tab w:val="center" w:pos="4153"/>
        <w:tab w:val="right" w:pos="8306"/>
      </w:tabs>
      <w:snapToGrid w:val="0"/>
      <w:jc w:val="left"/>
    </w:pPr>
    <w:rPr>
      <w:sz w:val="18"/>
      <w:szCs w:val="18"/>
    </w:rPr>
  </w:style>
  <w:style w:type="character" w:customStyle="1" w:styleId="Char0">
    <w:name w:val="页脚 Char"/>
    <w:basedOn w:val="a0"/>
    <w:link w:val="a4"/>
    <w:uiPriority w:val="99"/>
    <w:rsid w:val="00E5743E"/>
    <w:rPr>
      <w:sz w:val="18"/>
      <w:szCs w:val="18"/>
    </w:rPr>
  </w:style>
  <w:style w:type="character" w:styleId="a5">
    <w:name w:val="Hyperlink"/>
    <w:basedOn w:val="a0"/>
    <w:uiPriority w:val="99"/>
    <w:unhideWhenUsed/>
    <w:rsid w:val="00E5743E"/>
    <w:rPr>
      <w:color w:val="0563C1" w:themeColor="hyperlink"/>
      <w:u w:val="single"/>
    </w:rPr>
  </w:style>
  <w:style w:type="character" w:customStyle="1" w:styleId="UnresolvedMention">
    <w:name w:val="Unresolved Mention"/>
    <w:basedOn w:val="a0"/>
    <w:uiPriority w:val="99"/>
    <w:semiHidden/>
    <w:unhideWhenUsed/>
    <w:rsid w:val="00E574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qinxue365.com/zxxfd/xxfd/"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88</Words>
  <Characters>505</Characters>
  <Application>Microsoft Office Word</Application>
  <DocSecurity>0</DocSecurity>
  <Lines>4</Lines>
  <Paragraphs>1</Paragraphs>
  <ScaleCrop>false</ScaleCrop>
  <Company/>
  <LinksUpToDate>false</LinksUpToDate>
  <CharactersWithSpaces>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ghost distorted</dc:creator>
  <cp:keywords/>
  <dc:description/>
  <cp:lastModifiedBy>Microsoft</cp:lastModifiedBy>
  <cp:revision>3</cp:revision>
  <dcterms:created xsi:type="dcterms:W3CDTF">2019-10-09T14:47:00Z</dcterms:created>
  <dcterms:modified xsi:type="dcterms:W3CDTF">2020-09-10T07:31:00Z</dcterms:modified>
</cp:coreProperties>
</file>