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仿宋"/>
          <w:sz w:val="28"/>
          <w:szCs w:val="36"/>
          <w:lang w:val="en-US" w:eastAsia="zh-CN"/>
        </w:rPr>
      </w:pPr>
      <w:r>
        <w:rPr>
          <w:rFonts w:hint="eastAsia" w:eastAsia="仿宋"/>
          <w:sz w:val="28"/>
          <w:szCs w:val="36"/>
          <w:lang w:val="en-US" w:eastAsia="zh-CN"/>
        </w:rPr>
        <w:t>房 屋 租 赁 合 同</w:t>
      </w:r>
    </w:p>
    <w:p>
      <w:pPr>
        <w:rPr>
          <w:rFonts w:hint="eastAsia" w:eastAsia="仿宋"/>
          <w:sz w:val="22"/>
          <w:szCs w:val="28"/>
          <w:lang w:val="en-US" w:eastAsia="zh-CN"/>
        </w:rPr>
      </w:pPr>
    </w:p>
    <w:p>
      <w:pPr>
        <w:rPr>
          <w:rFonts w:hint="eastAsia" w:eastAsia="仿宋"/>
          <w:sz w:val="24"/>
          <w:szCs w:val="32"/>
          <w:u w:val="single"/>
          <w:lang w:val="en-US" w:eastAsia="zh-CN"/>
        </w:rPr>
      </w:pPr>
      <w:r>
        <w:rPr>
          <w:rFonts w:hint="eastAsia" w:eastAsia="仿宋"/>
          <w:sz w:val="24"/>
          <w:szCs w:val="32"/>
          <w:lang w:val="en-US" w:eastAsia="zh-CN"/>
        </w:rPr>
        <w:t>出租方：</w:t>
      </w:r>
      <w:r>
        <w:rPr>
          <w:rFonts w:hint="eastAsia" w:eastAsia="仿宋"/>
          <w:sz w:val="24"/>
          <w:szCs w:val="32"/>
          <w:u w:val="single"/>
          <w:lang w:val="en-US" w:eastAsia="zh-CN"/>
        </w:rPr>
        <w:t xml:space="preserve">            </w:t>
      </w:r>
      <w:r>
        <w:rPr>
          <w:rFonts w:hint="eastAsia" w:eastAsia="仿宋"/>
          <w:sz w:val="24"/>
          <w:szCs w:val="32"/>
          <w:lang w:val="en-US" w:eastAsia="zh-CN"/>
        </w:rPr>
        <w:t>（以下简称“甲方”）  身份证号码：</w:t>
      </w:r>
      <w:r>
        <w:rPr>
          <w:rFonts w:hint="eastAsia" w:eastAsia="仿宋"/>
          <w:sz w:val="24"/>
          <w:szCs w:val="32"/>
          <w:u w:val="single"/>
          <w:lang w:val="en-US" w:eastAsia="zh-CN"/>
        </w:rPr>
        <w:t xml:space="preserve">                          </w:t>
      </w:r>
    </w:p>
    <w:p>
      <w:pPr>
        <w:rPr>
          <w:rFonts w:hint="eastAsia" w:eastAsia="仿宋"/>
          <w:sz w:val="24"/>
          <w:szCs w:val="32"/>
          <w:lang w:val="en-US" w:eastAsia="zh-CN"/>
        </w:rPr>
      </w:pPr>
      <w:r>
        <w:rPr>
          <w:rFonts w:hint="eastAsia" w:eastAsia="仿宋"/>
          <w:sz w:val="24"/>
          <w:szCs w:val="32"/>
          <w:lang w:val="en-US" w:eastAsia="zh-CN"/>
        </w:rPr>
        <w:t>出租方：</w:t>
      </w:r>
      <w:r>
        <w:rPr>
          <w:rFonts w:hint="eastAsia" w:eastAsia="仿宋"/>
          <w:sz w:val="24"/>
          <w:szCs w:val="32"/>
          <w:u w:val="single"/>
          <w:lang w:val="en-US" w:eastAsia="zh-CN"/>
        </w:rPr>
        <w:t xml:space="preserve">            </w:t>
      </w:r>
      <w:r>
        <w:rPr>
          <w:rFonts w:hint="eastAsia" w:eastAsia="仿宋"/>
          <w:sz w:val="24"/>
          <w:szCs w:val="32"/>
          <w:lang w:val="en-US" w:eastAsia="zh-CN"/>
        </w:rPr>
        <w:t>（以下简称“甲方”）  身份证号码：</w:t>
      </w:r>
      <w:r>
        <w:rPr>
          <w:rFonts w:hint="eastAsia" w:eastAsia="仿宋"/>
          <w:sz w:val="24"/>
          <w:szCs w:val="32"/>
          <w:u w:val="single"/>
          <w:lang w:val="en-US" w:eastAsia="zh-CN"/>
        </w:rPr>
        <w:t xml:space="preserve">                          </w:t>
      </w:r>
    </w:p>
    <w:p>
      <w:pPr>
        <w:rPr>
          <w:rFonts w:hint="eastAsia" w:eastAsia="仿宋"/>
          <w:sz w:val="24"/>
          <w:szCs w:val="32"/>
          <w:u w:val="single"/>
          <w:lang w:val="en-US" w:eastAsia="zh-CN"/>
        </w:rPr>
      </w:pPr>
      <w:r>
        <w:rPr>
          <w:rFonts w:hint="eastAsia" w:eastAsia="仿宋"/>
          <w:sz w:val="24"/>
          <w:szCs w:val="32"/>
          <w:lang w:val="en-US" w:eastAsia="zh-CN"/>
        </w:rPr>
        <w:t>中介方：</w:t>
      </w:r>
      <w:r>
        <w:rPr>
          <w:rFonts w:hint="eastAsia" w:eastAsia="仿宋"/>
          <w:sz w:val="24"/>
          <w:szCs w:val="32"/>
          <w:u w:val="single"/>
          <w:lang w:val="en-US" w:eastAsia="zh-CN"/>
        </w:rPr>
        <w:t xml:space="preserve">                              </w:t>
      </w:r>
    </w:p>
    <w:p>
      <w:pPr>
        <w:rPr>
          <w:rFonts w:hint="eastAsia" w:eastAsia="仿宋"/>
          <w:sz w:val="24"/>
          <w:szCs w:val="32"/>
          <w:lang w:val="en-US" w:eastAsia="zh-CN"/>
        </w:rPr>
      </w:pPr>
      <w:r>
        <w:rPr>
          <w:rFonts w:hint="eastAsia" w:eastAsia="仿宋"/>
          <w:sz w:val="24"/>
          <w:szCs w:val="32"/>
          <w:lang w:val="en-US" w:eastAsia="zh-CN"/>
        </w:rPr>
        <w:t>三方就租赁事宜合意订立条款如下：</w:t>
      </w:r>
    </w:p>
    <w:p>
      <w:pPr>
        <w:numPr>
          <w:ilvl w:val="0"/>
          <w:numId w:val="1"/>
        </w:numPr>
        <w:rPr>
          <w:rFonts w:hint="eastAsia" w:eastAsia="仿宋"/>
          <w:sz w:val="24"/>
          <w:szCs w:val="32"/>
          <w:lang w:val="en-US" w:eastAsia="zh-CN"/>
        </w:rPr>
      </w:pPr>
      <w:r>
        <w:rPr>
          <w:rFonts w:hint="eastAsia" w:eastAsia="仿宋"/>
          <w:sz w:val="24"/>
          <w:szCs w:val="32"/>
          <w:lang w:val="en-US" w:eastAsia="zh-CN"/>
        </w:rPr>
        <w:t>：租赁标的物</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801"/>
        <w:gridCol w:w="2295"/>
        <w:gridCol w:w="1440"/>
        <w:gridCol w:w="2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32" w:hRule="atLeast"/>
          <w:jc w:val="center"/>
        </w:trPr>
        <w:tc>
          <w:tcPr>
            <w:tcW w:w="1801" w:type="dxa"/>
            <w:vMerge w:val="restart"/>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房  屋</w:t>
            </w:r>
          </w:p>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地  址</w:t>
            </w:r>
          </w:p>
        </w:tc>
        <w:tc>
          <w:tcPr>
            <w:tcW w:w="6721" w:type="dxa"/>
            <w:gridSpan w:val="3"/>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西安市         区         路                 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7" w:hRule="atLeast"/>
          <w:jc w:val="center"/>
        </w:trPr>
        <w:tc>
          <w:tcPr>
            <w:tcW w:w="1801" w:type="dxa"/>
            <w:vMerge w:val="continue"/>
            <w:tcBorders/>
            <w:vAlign w:val="center"/>
          </w:tcPr>
          <w:p>
            <w:pPr>
              <w:numPr>
                <w:numId w:val="0"/>
              </w:numPr>
              <w:jc w:val="center"/>
              <w:rPr>
                <w:rFonts w:hint="eastAsia" w:eastAsia="仿宋"/>
                <w:sz w:val="24"/>
                <w:szCs w:val="32"/>
                <w:vertAlign w:val="baseline"/>
                <w:lang w:val="en-US" w:eastAsia="zh-CN"/>
              </w:rPr>
            </w:pPr>
          </w:p>
        </w:tc>
        <w:tc>
          <w:tcPr>
            <w:tcW w:w="6721" w:type="dxa"/>
            <w:gridSpan w:val="3"/>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 xml:space="preserve">    号楼       单元       楼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19" w:hRule="atLeast"/>
          <w:jc w:val="center"/>
        </w:trPr>
        <w:tc>
          <w:tcPr>
            <w:tcW w:w="1801"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房地产权</w:t>
            </w:r>
          </w:p>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证 编 号</w:t>
            </w:r>
          </w:p>
        </w:tc>
        <w:tc>
          <w:tcPr>
            <w:tcW w:w="2295" w:type="dxa"/>
            <w:vAlign w:val="center"/>
          </w:tcPr>
          <w:p>
            <w:pPr>
              <w:numPr>
                <w:numId w:val="0"/>
              </w:numPr>
              <w:jc w:val="center"/>
              <w:rPr>
                <w:rFonts w:hint="eastAsia" w:eastAsia="仿宋"/>
                <w:sz w:val="24"/>
                <w:szCs w:val="32"/>
                <w:vertAlign w:val="baseline"/>
                <w:lang w:val="en-US" w:eastAsia="zh-CN"/>
              </w:rPr>
            </w:pPr>
          </w:p>
        </w:tc>
        <w:tc>
          <w:tcPr>
            <w:tcW w:w="1440"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权利人</w:t>
            </w:r>
          </w:p>
        </w:tc>
        <w:tc>
          <w:tcPr>
            <w:tcW w:w="2986" w:type="dxa"/>
            <w:vAlign w:val="center"/>
          </w:tcPr>
          <w:p>
            <w:pPr>
              <w:numPr>
                <w:numId w:val="0"/>
              </w:numPr>
              <w:jc w:val="center"/>
              <w:rPr>
                <w:rFonts w:hint="eastAsia" w:eastAsia="仿宋"/>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04" w:hRule="atLeast"/>
          <w:jc w:val="center"/>
        </w:trPr>
        <w:tc>
          <w:tcPr>
            <w:tcW w:w="1801"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房  屋</w:t>
            </w:r>
          </w:p>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面  积</w:t>
            </w:r>
          </w:p>
        </w:tc>
        <w:tc>
          <w:tcPr>
            <w:tcW w:w="2295" w:type="dxa"/>
            <w:vAlign w:val="center"/>
          </w:tcPr>
          <w:p>
            <w:pPr>
              <w:numPr>
                <w:numId w:val="0"/>
              </w:numPr>
              <w:jc w:val="center"/>
              <w:rPr>
                <w:rFonts w:hint="eastAsia" w:eastAsia="仿宋"/>
                <w:sz w:val="24"/>
                <w:szCs w:val="32"/>
                <w:vertAlign w:val="baseline"/>
                <w:lang w:val="en-US" w:eastAsia="zh-CN"/>
              </w:rPr>
            </w:pPr>
          </w:p>
        </w:tc>
        <w:tc>
          <w:tcPr>
            <w:tcW w:w="1440"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房  屋</w:t>
            </w:r>
          </w:p>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户  型</w:t>
            </w:r>
          </w:p>
        </w:tc>
        <w:tc>
          <w:tcPr>
            <w:tcW w:w="2986"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 xml:space="preserve">  室     厅    卫    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22" w:hRule="atLeast"/>
          <w:jc w:val="center"/>
        </w:trPr>
        <w:tc>
          <w:tcPr>
            <w:tcW w:w="1801"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装修情况</w:t>
            </w:r>
          </w:p>
        </w:tc>
        <w:tc>
          <w:tcPr>
            <w:tcW w:w="6721" w:type="dxa"/>
            <w:gridSpan w:val="3"/>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毛坯       简装</w:t>
            </w:r>
            <w:r>
              <w:rPr>
                <w:rFonts w:hint="eastAsia" w:eastAsia="仿宋"/>
                <w:sz w:val="24"/>
                <w:szCs w:val="32"/>
                <w:vertAlign w:val="baseline"/>
                <w:lang w:val="en-US" w:eastAsia="zh-CN"/>
              </w:rPr>
              <w:t xml:space="preserve">       </w:t>
            </w:r>
            <w:r>
              <w:rPr>
                <w:rFonts w:hint="eastAsia" w:eastAsia="仿宋"/>
                <w:sz w:val="24"/>
                <w:szCs w:val="32"/>
                <w:vertAlign w:val="baseline"/>
                <w:lang w:val="en-US" w:eastAsia="zh-CN"/>
              </w:rPr>
              <w:t>中装</w:t>
            </w:r>
            <w:r>
              <w:rPr>
                <w:rFonts w:hint="eastAsia" w:eastAsia="仿宋"/>
                <w:sz w:val="24"/>
                <w:szCs w:val="32"/>
                <w:vertAlign w:val="baseline"/>
                <w:lang w:val="en-US" w:eastAsia="zh-CN"/>
              </w:rPr>
              <w:t xml:space="preserve">       </w:t>
            </w:r>
            <w:r>
              <w:rPr>
                <w:rFonts w:hint="eastAsia" w:eastAsia="仿宋"/>
                <w:sz w:val="24"/>
                <w:szCs w:val="32"/>
                <w:vertAlign w:val="baseline"/>
                <w:lang w:val="en-US" w:eastAsia="zh-CN"/>
              </w:rPr>
              <w:t>精装</w:t>
            </w:r>
            <w:r>
              <w:rPr>
                <w:rFonts w:hint="eastAsia" w:eastAsia="仿宋"/>
                <w:sz w:val="24"/>
                <w:szCs w:val="32"/>
                <w:vertAlign w:val="baseline"/>
                <w:lang w:val="en-US" w:eastAsia="zh-CN"/>
              </w:rPr>
              <w:t xml:space="preserve">       </w:t>
            </w:r>
            <w:r>
              <w:rPr>
                <w:rFonts w:hint="eastAsia" w:eastAsia="仿宋"/>
                <w:sz w:val="24"/>
                <w:szCs w:val="32"/>
                <w:vertAlign w:val="baseline"/>
                <w:lang w:val="en-US" w:eastAsia="zh-CN"/>
              </w:rPr>
              <w:t>豪装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37" w:hRule="atLeast"/>
          <w:jc w:val="center"/>
        </w:trPr>
        <w:tc>
          <w:tcPr>
            <w:tcW w:w="1801" w:type="dxa"/>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租赁用途</w:t>
            </w:r>
          </w:p>
        </w:tc>
        <w:tc>
          <w:tcPr>
            <w:tcW w:w="6721" w:type="dxa"/>
            <w:gridSpan w:val="3"/>
            <w:vAlign w:val="center"/>
          </w:tcPr>
          <w:p>
            <w:pPr>
              <w:numPr>
                <w:numId w:val="0"/>
              </w:numPr>
              <w:jc w:val="center"/>
              <w:rPr>
                <w:rFonts w:hint="eastAsia" w:eastAsia="仿宋"/>
                <w:sz w:val="24"/>
                <w:szCs w:val="32"/>
                <w:vertAlign w:val="baseline"/>
                <w:lang w:val="en-US" w:eastAsia="zh-CN"/>
              </w:rPr>
            </w:pPr>
            <w:r>
              <w:rPr>
                <w:rFonts w:hint="eastAsia" w:eastAsia="仿宋"/>
                <w:sz w:val="24"/>
                <w:szCs w:val="32"/>
                <w:vertAlign w:val="baseline"/>
                <w:lang w:val="en-US" w:eastAsia="zh-CN"/>
              </w:rPr>
              <w:t>住宅       商业        其他</w:t>
            </w:r>
          </w:p>
        </w:tc>
      </w:tr>
    </w:tbl>
    <w:p>
      <w:pPr>
        <w:numPr>
          <w:ilvl w:val="0"/>
          <w:numId w:val="1"/>
        </w:numPr>
        <w:rPr>
          <w:rFonts w:hint="eastAsia" w:eastAsia="仿宋"/>
          <w:sz w:val="24"/>
          <w:szCs w:val="32"/>
          <w:lang w:val="en-US" w:eastAsia="zh-CN"/>
        </w:rPr>
      </w:pPr>
      <w:r>
        <w:rPr>
          <w:rFonts w:hint="eastAsia" w:eastAsia="仿宋"/>
          <w:sz w:val="24"/>
          <w:szCs w:val="32"/>
          <w:lang w:val="en-US" w:eastAsia="zh-CN"/>
        </w:rPr>
        <w:t>：租赁期限：</w:t>
      </w:r>
    </w:p>
    <w:p>
      <w:pPr>
        <w:numPr>
          <w:numId w:val="0"/>
        </w:numPr>
        <w:rPr>
          <w:rFonts w:hint="eastAsia" w:eastAsia="仿宋"/>
          <w:sz w:val="24"/>
          <w:szCs w:val="32"/>
          <w:lang w:val="en-US" w:eastAsia="zh-CN"/>
        </w:rPr>
      </w:pPr>
      <w:r>
        <w:rPr>
          <w:rFonts w:hint="eastAsia" w:eastAsia="仿宋"/>
          <w:sz w:val="24"/>
          <w:szCs w:val="32"/>
          <w:lang w:val="en-US" w:eastAsia="zh-CN"/>
        </w:rPr>
        <w:t>自公元</w:t>
      </w:r>
      <w:r>
        <w:rPr>
          <w:rFonts w:hint="eastAsia" w:eastAsia="仿宋"/>
          <w:sz w:val="24"/>
          <w:szCs w:val="32"/>
          <w:u w:val="single"/>
          <w:lang w:val="en-US" w:eastAsia="zh-CN"/>
        </w:rPr>
        <w:t xml:space="preserve">        </w:t>
      </w:r>
      <w:r>
        <w:rPr>
          <w:rFonts w:hint="eastAsia" w:eastAsia="仿宋"/>
          <w:sz w:val="24"/>
          <w:szCs w:val="32"/>
          <w:lang w:val="en-US" w:eastAsia="zh-CN"/>
        </w:rPr>
        <w:t>年</w:t>
      </w:r>
      <w:r>
        <w:rPr>
          <w:rFonts w:hint="eastAsia" w:eastAsia="仿宋"/>
          <w:sz w:val="24"/>
          <w:szCs w:val="32"/>
          <w:u w:val="single"/>
          <w:lang w:val="en-US" w:eastAsia="zh-CN"/>
        </w:rPr>
        <w:t xml:space="preserve">    </w:t>
      </w:r>
      <w:r>
        <w:rPr>
          <w:rFonts w:hint="eastAsia" w:eastAsia="仿宋"/>
          <w:sz w:val="24"/>
          <w:szCs w:val="32"/>
          <w:lang w:val="en-US" w:eastAsia="zh-CN"/>
        </w:rPr>
        <w:t>月</w:t>
      </w:r>
      <w:r>
        <w:rPr>
          <w:rFonts w:hint="eastAsia" w:eastAsia="仿宋"/>
          <w:sz w:val="24"/>
          <w:szCs w:val="32"/>
          <w:u w:val="single"/>
          <w:lang w:val="en-US" w:eastAsia="zh-CN"/>
        </w:rPr>
        <w:t xml:space="preserve">    </w:t>
      </w:r>
      <w:r>
        <w:rPr>
          <w:rFonts w:hint="eastAsia" w:eastAsia="仿宋"/>
          <w:sz w:val="24"/>
          <w:szCs w:val="32"/>
          <w:lang w:val="en-US" w:eastAsia="zh-CN"/>
        </w:rPr>
        <w:t>日至公元</w:t>
      </w:r>
      <w:r>
        <w:rPr>
          <w:rFonts w:hint="eastAsia" w:eastAsia="仿宋"/>
          <w:sz w:val="24"/>
          <w:szCs w:val="32"/>
          <w:u w:val="single"/>
          <w:lang w:val="en-US" w:eastAsia="zh-CN"/>
        </w:rPr>
        <w:t xml:space="preserve">        </w:t>
      </w:r>
      <w:r>
        <w:rPr>
          <w:rFonts w:hint="eastAsia" w:eastAsia="仿宋"/>
          <w:sz w:val="24"/>
          <w:szCs w:val="32"/>
          <w:lang w:val="en-US" w:eastAsia="zh-CN"/>
        </w:rPr>
        <w:t>年</w:t>
      </w:r>
      <w:r>
        <w:rPr>
          <w:rFonts w:hint="eastAsia" w:eastAsia="仿宋"/>
          <w:sz w:val="24"/>
          <w:szCs w:val="32"/>
          <w:u w:val="single"/>
          <w:lang w:val="en-US" w:eastAsia="zh-CN"/>
        </w:rPr>
        <w:t xml:space="preserve">    </w:t>
      </w:r>
      <w:r>
        <w:rPr>
          <w:rFonts w:hint="eastAsia" w:eastAsia="仿宋"/>
          <w:sz w:val="24"/>
          <w:szCs w:val="32"/>
          <w:lang w:val="en-US" w:eastAsia="zh-CN"/>
        </w:rPr>
        <w:t>月</w:t>
      </w:r>
      <w:r>
        <w:rPr>
          <w:rFonts w:hint="eastAsia" w:eastAsia="仿宋"/>
          <w:sz w:val="24"/>
          <w:szCs w:val="32"/>
          <w:u w:val="single"/>
          <w:lang w:val="en-US" w:eastAsia="zh-CN"/>
        </w:rPr>
        <w:t xml:space="preserve">    </w:t>
      </w:r>
      <w:r>
        <w:rPr>
          <w:rFonts w:hint="eastAsia" w:eastAsia="仿宋"/>
          <w:sz w:val="24"/>
          <w:szCs w:val="32"/>
          <w:lang w:val="en-US" w:eastAsia="zh-CN"/>
        </w:rPr>
        <w:t>日止，共计</w:t>
      </w:r>
      <w:r>
        <w:rPr>
          <w:rFonts w:hint="eastAsia" w:eastAsia="仿宋"/>
          <w:sz w:val="24"/>
          <w:szCs w:val="32"/>
          <w:u w:val="single"/>
          <w:lang w:val="en-US" w:eastAsia="zh-CN"/>
        </w:rPr>
        <w:t xml:space="preserve">       </w:t>
      </w:r>
      <w:r>
        <w:rPr>
          <w:rFonts w:hint="eastAsia" w:eastAsia="仿宋"/>
          <w:sz w:val="24"/>
          <w:szCs w:val="32"/>
          <w:lang w:val="en-US" w:eastAsia="zh-CN"/>
        </w:rPr>
        <w:t>月。</w:t>
      </w:r>
    </w:p>
    <w:p>
      <w:pPr>
        <w:numPr>
          <w:ilvl w:val="0"/>
          <w:numId w:val="1"/>
        </w:numPr>
        <w:rPr>
          <w:rFonts w:hint="eastAsia" w:eastAsia="仿宋"/>
          <w:sz w:val="24"/>
          <w:szCs w:val="32"/>
          <w:lang w:val="en-US" w:eastAsia="zh-CN"/>
        </w:rPr>
      </w:pPr>
      <w:r>
        <w:rPr>
          <w:rFonts w:hint="eastAsia" w:eastAsia="仿宋"/>
          <w:sz w:val="24"/>
          <w:szCs w:val="32"/>
          <w:lang w:val="en-US" w:eastAsia="zh-CN"/>
        </w:rPr>
        <w:t>：租金及支付方式：</w:t>
      </w:r>
    </w:p>
    <w:p>
      <w:pPr>
        <w:numPr>
          <w:ilvl w:val="0"/>
          <w:numId w:val="2"/>
        </w:numPr>
        <w:rPr>
          <w:rFonts w:hint="eastAsia" w:eastAsia="仿宋"/>
          <w:sz w:val="24"/>
          <w:szCs w:val="32"/>
          <w:lang w:val="en-US" w:eastAsia="zh-CN"/>
        </w:rPr>
      </w:pPr>
      <w:r>
        <w:rPr>
          <w:rFonts w:hint="eastAsia" w:eastAsia="仿宋"/>
          <w:sz w:val="24"/>
          <w:szCs w:val="32"/>
          <w:lang w:val="en-US" w:eastAsia="zh-CN"/>
        </w:rPr>
        <w:t>每月（年）人民币（大写）：</w:t>
      </w:r>
      <w:r>
        <w:rPr>
          <w:rFonts w:hint="eastAsia" w:eastAsia="仿宋"/>
          <w:sz w:val="24"/>
          <w:szCs w:val="32"/>
          <w:u w:val="single"/>
          <w:lang w:val="en-US" w:eastAsia="zh-CN"/>
        </w:rPr>
        <w:t xml:space="preserve">                                 </w:t>
      </w:r>
      <w:r>
        <w:rPr>
          <w:rFonts w:hint="eastAsia" w:eastAsia="仿宋"/>
          <w:sz w:val="24"/>
          <w:szCs w:val="32"/>
          <w:lang w:val="en-US" w:eastAsia="zh-CN"/>
        </w:rPr>
        <w:t>元整；</w:t>
      </w:r>
    </w:p>
    <w:p>
      <w:pPr>
        <w:numPr>
          <w:ilvl w:val="0"/>
          <w:numId w:val="2"/>
        </w:numPr>
        <w:rPr>
          <w:rFonts w:hint="eastAsia" w:eastAsia="仿宋"/>
          <w:sz w:val="24"/>
          <w:szCs w:val="32"/>
          <w:lang w:val="en-US" w:eastAsia="zh-CN"/>
        </w:rPr>
      </w:pPr>
      <w:r>
        <w:rPr>
          <w:rFonts w:hint="eastAsia" w:eastAsia="仿宋"/>
          <w:sz w:val="24"/>
          <w:szCs w:val="32"/>
          <w:lang w:val="en-US" w:eastAsia="zh-CN"/>
        </w:rPr>
        <w:t>该房屋租金</w:t>
      </w:r>
      <w:r>
        <w:rPr>
          <w:rFonts w:hint="eastAsia" w:eastAsia="仿宋"/>
          <w:sz w:val="24"/>
          <w:szCs w:val="32"/>
          <w:u w:val="single"/>
          <w:lang w:val="en-US" w:eastAsia="zh-CN"/>
        </w:rPr>
        <w:t xml:space="preserve">        </w:t>
      </w:r>
      <w:r>
        <w:rPr>
          <w:rFonts w:hint="eastAsia" w:eastAsia="仿宋"/>
          <w:sz w:val="24"/>
          <w:szCs w:val="32"/>
          <w:lang w:val="en-US" w:eastAsia="zh-CN"/>
        </w:rPr>
        <w:t>不变，自第</w:t>
      </w:r>
      <w:r>
        <w:rPr>
          <w:rFonts w:hint="eastAsia" w:eastAsia="仿宋"/>
          <w:sz w:val="24"/>
          <w:szCs w:val="32"/>
          <w:u w:val="single"/>
          <w:lang w:val="en-US" w:eastAsia="zh-CN"/>
        </w:rPr>
        <w:t xml:space="preserve">     </w:t>
      </w:r>
      <w:r>
        <w:rPr>
          <w:rFonts w:hint="eastAsia" w:eastAsia="仿宋"/>
          <w:sz w:val="24"/>
          <w:szCs w:val="32"/>
          <w:lang w:val="en-US" w:eastAsia="zh-CN"/>
        </w:rPr>
        <w:t>年起，租金每年递增</w:t>
      </w:r>
      <w:r>
        <w:rPr>
          <w:rFonts w:hint="eastAsia" w:eastAsia="仿宋"/>
          <w:sz w:val="24"/>
          <w:szCs w:val="32"/>
          <w:u w:val="single"/>
          <w:lang w:val="en-US" w:eastAsia="zh-CN"/>
        </w:rPr>
        <w:t xml:space="preserve">          </w:t>
      </w:r>
      <w:r>
        <w:rPr>
          <w:rFonts w:hint="eastAsia" w:eastAsia="仿宋"/>
          <w:sz w:val="24"/>
          <w:szCs w:val="32"/>
          <w:lang w:val="en-US" w:eastAsia="zh-CN"/>
        </w:rPr>
        <w:t>%；</w:t>
      </w:r>
    </w:p>
    <w:p>
      <w:pPr>
        <w:numPr>
          <w:ilvl w:val="0"/>
          <w:numId w:val="2"/>
        </w:numPr>
        <w:rPr>
          <w:rFonts w:hint="eastAsia" w:eastAsia="仿宋"/>
          <w:sz w:val="24"/>
          <w:szCs w:val="32"/>
          <w:lang w:val="en-US" w:eastAsia="zh-CN"/>
        </w:rPr>
      </w:pPr>
      <w:r>
        <w:rPr>
          <w:rFonts w:hint="eastAsia" w:eastAsia="仿宋"/>
          <w:sz w:val="24"/>
          <w:szCs w:val="32"/>
          <w:lang w:val="en-US" w:eastAsia="zh-CN"/>
        </w:rPr>
        <w:t>租金每</w:t>
      </w:r>
      <w:r>
        <w:rPr>
          <w:rFonts w:hint="eastAsia" w:eastAsia="仿宋"/>
          <w:sz w:val="24"/>
          <w:szCs w:val="32"/>
          <w:u w:val="single"/>
          <w:lang w:val="en-US" w:eastAsia="zh-CN"/>
        </w:rPr>
        <w:t xml:space="preserve">        </w:t>
      </w:r>
      <w:r>
        <w:rPr>
          <w:rFonts w:hint="eastAsia" w:eastAsia="仿宋"/>
          <w:sz w:val="24"/>
          <w:szCs w:val="32"/>
          <w:lang w:val="en-US" w:eastAsia="zh-CN"/>
        </w:rPr>
        <w:t>个月（年）支付一次，即人民币（大写）</w:t>
      </w:r>
      <w:r>
        <w:rPr>
          <w:rFonts w:hint="eastAsia" w:eastAsia="仿宋"/>
          <w:sz w:val="24"/>
          <w:szCs w:val="32"/>
          <w:u w:val="single"/>
          <w:lang w:val="en-US" w:eastAsia="zh-CN"/>
        </w:rPr>
        <w:t xml:space="preserve">                      </w:t>
      </w:r>
      <w:r>
        <w:rPr>
          <w:rFonts w:hint="eastAsia" w:eastAsia="仿宋"/>
          <w:sz w:val="24"/>
          <w:szCs w:val="32"/>
          <w:lang w:val="en-US" w:eastAsia="zh-CN"/>
        </w:rPr>
        <w:t>元整；</w:t>
      </w:r>
    </w:p>
    <w:p>
      <w:pPr>
        <w:numPr>
          <w:ilvl w:val="0"/>
          <w:numId w:val="2"/>
        </w:numPr>
        <w:rPr>
          <w:rFonts w:hint="eastAsia" w:eastAsia="仿宋"/>
          <w:sz w:val="24"/>
          <w:szCs w:val="32"/>
          <w:lang w:val="en-US" w:eastAsia="zh-CN"/>
        </w:rPr>
      </w:pPr>
      <w:r>
        <w:rPr>
          <w:rFonts w:hint="eastAsia" w:eastAsia="仿宋"/>
          <w:sz w:val="24"/>
          <w:szCs w:val="32"/>
          <w:lang w:val="en-US" w:eastAsia="zh-CN"/>
        </w:rPr>
        <w:t>每次租金需提前</w:t>
      </w:r>
      <w:r>
        <w:rPr>
          <w:rFonts w:hint="eastAsia" w:eastAsia="仿宋"/>
          <w:sz w:val="24"/>
          <w:szCs w:val="32"/>
          <w:u w:val="single"/>
          <w:lang w:val="en-US" w:eastAsia="zh-CN"/>
        </w:rPr>
        <w:t xml:space="preserve">       </w:t>
      </w:r>
      <w:r>
        <w:rPr>
          <w:rFonts w:hint="eastAsia" w:eastAsia="仿宋"/>
          <w:sz w:val="24"/>
          <w:szCs w:val="32"/>
          <w:lang w:val="en-US" w:eastAsia="zh-CN"/>
        </w:rPr>
        <w:t>天支付，先付后租；</w:t>
      </w:r>
    </w:p>
    <w:p>
      <w:pPr>
        <w:numPr>
          <w:ilvl w:val="0"/>
          <w:numId w:val="3"/>
        </w:numPr>
        <w:rPr>
          <w:rFonts w:hint="eastAsia" w:eastAsia="仿宋"/>
          <w:sz w:val="24"/>
          <w:szCs w:val="32"/>
          <w:lang w:val="en-US" w:eastAsia="zh-CN"/>
        </w:rPr>
      </w:pPr>
      <w:r>
        <w:rPr>
          <w:rFonts w:hint="eastAsia" w:eastAsia="仿宋"/>
          <w:sz w:val="24"/>
          <w:szCs w:val="32"/>
          <w:lang w:val="en-US" w:eastAsia="zh-CN"/>
        </w:rPr>
        <w:t>：保证金</w:t>
      </w:r>
    </w:p>
    <w:p>
      <w:pPr>
        <w:numPr>
          <w:ilvl w:val="0"/>
          <w:numId w:val="4"/>
        </w:numPr>
        <w:rPr>
          <w:rFonts w:hint="eastAsia" w:eastAsia="仿宋"/>
          <w:sz w:val="24"/>
          <w:szCs w:val="32"/>
          <w:lang w:val="en-US" w:eastAsia="zh-CN"/>
        </w:rPr>
      </w:pPr>
      <w:r>
        <w:rPr>
          <w:rFonts w:hint="eastAsia" w:eastAsia="仿宋"/>
          <w:sz w:val="24"/>
          <w:szCs w:val="32"/>
          <w:lang w:val="en-US" w:eastAsia="zh-CN"/>
        </w:rPr>
        <w:t>人民币（大写）     元整，乙方签订本合同时同时交付甲方。</w:t>
      </w:r>
    </w:p>
    <w:p>
      <w:pPr>
        <w:numPr>
          <w:ilvl w:val="0"/>
          <w:numId w:val="4"/>
        </w:numPr>
        <w:rPr>
          <w:rFonts w:hint="eastAsia" w:eastAsia="仿宋"/>
          <w:sz w:val="24"/>
          <w:szCs w:val="32"/>
          <w:lang w:val="en-US" w:eastAsia="zh-CN"/>
        </w:rPr>
      </w:pPr>
      <w:r>
        <w:rPr>
          <w:rFonts w:hint="eastAsia" w:eastAsia="仿宋"/>
          <w:sz w:val="24"/>
          <w:szCs w:val="32"/>
          <w:lang w:val="en-US" w:eastAsia="zh-CN"/>
        </w:rPr>
        <w:t>该保证金不可视为乙方预付的房屋租金，甲方应予租赁期满，乙方迁空交还房屋并结清租金、电话费、水电费、煤气费、暖气费、物业管理费等费用，三天内无息返还给乙方。</w:t>
      </w:r>
    </w:p>
    <w:p>
      <w:pPr>
        <w:numPr>
          <w:ilvl w:val="0"/>
          <w:numId w:val="4"/>
        </w:numPr>
        <w:rPr>
          <w:rFonts w:hint="eastAsia" w:eastAsia="仿宋"/>
          <w:sz w:val="24"/>
          <w:szCs w:val="32"/>
          <w:lang w:val="en-US" w:eastAsia="zh-CN"/>
        </w:rPr>
      </w:pPr>
      <w:r>
        <w:rPr>
          <w:rFonts w:hint="eastAsia" w:eastAsia="仿宋"/>
          <w:sz w:val="24"/>
          <w:szCs w:val="32"/>
          <w:lang w:val="en-US" w:eastAsia="zh-CN"/>
        </w:rPr>
        <w:t>当乙方有任何拖欠应付款项时，甲方有权从保证金中先行偿付，偿付部分，乙方应立即补足。</w:t>
      </w:r>
    </w:p>
    <w:p>
      <w:pPr>
        <w:numPr>
          <w:ilvl w:val="0"/>
          <w:numId w:val="5"/>
        </w:numPr>
        <w:rPr>
          <w:rFonts w:hint="eastAsia" w:eastAsia="仿宋"/>
          <w:sz w:val="24"/>
          <w:szCs w:val="32"/>
          <w:lang w:val="en-US" w:eastAsia="zh-CN"/>
        </w:rPr>
      </w:pPr>
      <w:r>
        <w:rPr>
          <w:rFonts w:hint="eastAsia" w:eastAsia="仿宋"/>
          <w:sz w:val="24"/>
          <w:szCs w:val="32"/>
          <w:lang w:val="en-US" w:eastAsia="zh-CN"/>
        </w:rPr>
        <w:t>：甲方的意外及违约责任</w:t>
      </w:r>
    </w:p>
    <w:p>
      <w:pPr>
        <w:numPr>
          <w:ilvl w:val="0"/>
          <w:numId w:val="6"/>
        </w:numPr>
        <w:rPr>
          <w:rFonts w:hint="eastAsia" w:eastAsia="仿宋"/>
          <w:sz w:val="24"/>
          <w:szCs w:val="32"/>
          <w:lang w:val="en-US" w:eastAsia="zh-CN"/>
        </w:rPr>
      </w:pPr>
      <w:r>
        <w:rPr>
          <w:rFonts w:hint="eastAsia" w:eastAsia="仿宋"/>
          <w:sz w:val="24"/>
          <w:szCs w:val="32"/>
          <w:lang w:val="en-US" w:eastAsia="zh-CN"/>
        </w:rPr>
        <w:t>甲方保证前述房屋产权清楚，并符合出租房屋使用要求，若发生与甲方有关的产权纠纷或债权债务，概由甲方负责赔偿。</w:t>
      </w:r>
    </w:p>
    <w:p>
      <w:pPr>
        <w:numPr>
          <w:ilvl w:val="0"/>
          <w:numId w:val="6"/>
        </w:numPr>
        <w:rPr>
          <w:rFonts w:hint="eastAsia" w:eastAsia="仿宋"/>
          <w:sz w:val="24"/>
          <w:szCs w:val="32"/>
          <w:lang w:val="en-US" w:eastAsia="zh-CN"/>
        </w:rPr>
      </w:pPr>
      <w:r>
        <w:rPr>
          <w:rFonts w:hint="eastAsia" w:eastAsia="仿宋"/>
          <w:sz w:val="24"/>
          <w:szCs w:val="32"/>
          <w:lang w:val="en-US" w:eastAsia="zh-CN"/>
        </w:rPr>
        <w:t>甲方应按合同约定的时间将房屋及本合同附件中的设备完好无损的交付乙方使用，若逾期交付，每逾期10日，甲方应按月租金的百分之三十向乙方偿付违约金，逾期每15日，则视为严重违约，乙方有权终止合同。</w:t>
      </w:r>
    </w:p>
    <w:p>
      <w:pPr>
        <w:numPr>
          <w:ilvl w:val="0"/>
          <w:numId w:val="6"/>
        </w:numPr>
        <w:rPr>
          <w:rFonts w:hint="eastAsia" w:eastAsia="仿宋"/>
          <w:sz w:val="24"/>
          <w:szCs w:val="32"/>
          <w:lang w:val="en-US" w:eastAsia="zh-CN"/>
        </w:rPr>
      </w:pPr>
      <w:r>
        <w:rPr>
          <w:rFonts w:hint="eastAsia" w:eastAsia="仿宋"/>
          <w:sz w:val="24"/>
          <w:szCs w:val="32"/>
          <w:lang w:val="en-US" w:eastAsia="zh-CN"/>
        </w:rPr>
        <w:t>甲方负责对房屋的定期检查，并承担正常的房屋维护费用，如因甲方延误房屋的维修而使乙方或第三方遭受损失，甲方负责赔偿。</w:t>
      </w:r>
    </w:p>
    <w:p>
      <w:pPr>
        <w:numPr>
          <w:ilvl w:val="0"/>
          <w:numId w:val="6"/>
        </w:numPr>
        <w:rPr>
          <w:rFonts w:hint="eastAsia" w:eastAsia="仿宋"/>
          <w:sz w:val="24"/>
          <w:szCs w:val="32"/>
          <w:lang w:val="en-US" w:eastAsia="zh-CN"/>
        </w:rPr>
      </w:pPr>
      <w:r>
        <w:rPr>
          <w:rFonts w:hint="eastAsia" w:eastAsia="仿宋"/>
          <w:sz w:val="24"/>
          <w:szCs w:val="32"/>
          <w:lang w:val="en-US" w:eastAsia="zh-CN"/>
        </w:rPr>
        <w:t>如需出卖或抵押前述房屋，甲方需提前三个月通知乙方。</w:t>
      </w:r>
    </w:p>
    <w:p>
      <w:pPr>
        <w:numPr>
          <w:ilvl w:val="0"/>
          <w:numId w:val="6"/>
        </w:numPr>
        <w:rPr>
          <w:rFonts w:hint="eastAsia" w:eastAsia="仿宋"/>
          <w:sz w:val="24"/>
          <w:szCs w:val="32"/>
          <w:lang w:val="en-US" w:eastAsia="zh-CN"/>
        </w:rPr>
      </w:pPr>
      <w:r>
        <w:rPr>
          <w:rFonts w:hint="eastAsia" w:eastAsia="仿宋"/>
          <w:sz w:val="24"/>
          <w:szCs w:val="32"/>
          <w:lang w:val="en-US" w:eastAsia="zh-CN"/>
        </w:rPr>
        <w:t>甲方与签订本合同后，未经乙方同意，擅自提前解除合同或其他严重违约，致使本合同无法履行，甲方须双倍退还保证金，若给乙方造成损失的，甲方应负责赔偿。</w:t>
      </w:r>
    </w:p>
    <w:p>
      <w:pPr>
        <w:numPr>
          <w:ilvl w:val="0"/>
          <w:numId w:val="7"/>
        </w:numPr>
        <w:rPr>
          <w:rFonts w:hint="eastAsia" w:eastAsia="仿宋"/>
          <w:sz w:val="24"/>
          <w:szCs w:val="32"/>
          <w:lang w:val="en-US" w:eastAsia="zh-CN"/>
        </w:rPr>
      </w:pPr>
      <w:r>
        <w:rPr>
          <w:rFonts w:hint="eastAsia" w:eastAsia="仿宋"/>
          <w:sz w:val="24"/>
          <w:szCs w:val="32"/>
          <w:lang w:val="en-US" w:eastAsia="zh-CN"/>
        </w:rPr>
        <w:t>：乙方的义务及违约责任</w:t>
      </w:r>
    </w:p>
    <w:p>
      <w:pPr>
        <w:numPr>
          <w:ilvl w:val="0"/>
          <w:numId w:val="8"/>
        </w:numPr>
        <w:rPr>
          <w:rFonts w:hint="eastAsia" w:eastAsia="仿宋"/>
          <w:sz w:val="24"/>
          <w:szCs w:val="32"/>
          <w:lang w:val="en-US" w:eastAsia="zh-CN"/>
        </w:rPr>
      </w:pPr>
      <w:r>
        <w:rPr>
          <w:rFonts w:hint="eastAsia" w:eastAsia="仿宋"/>
          <w:sz w:val="24"/>
          <w:szCs w:val="32"/>
          <w:lang w:val="en-US" w:eastAsia="zh-CN"/>
        </w:rPr>
        <w:t>乙方应依据房屋交接时现状使用，如要求重新装修或变更原有设施的，应事先征得甲方的书面同意，按规定应向有关部门（包括该房屋物业管理机构）办理申报手续，须办妥相关手续后，方可进行。租赁期满，根据合同规定，要求恢复原状的，乙方必须恢复原状。</w:t>
      </w:r>
    </w:p>
    <w:p>
      <w:pPr>
        <w:numPr>
          <w:ilvl w:val="0"/>
          <w:numId w:val="8"/>
        </w:numPr>
        <w:rPr>
          <w:rFonts w:hint="eastAsia" w:eastAsia="仿宋"/>
          <w:sz w:val="24"/>
          <w:szCs w:val="32"/>
          <w:lang w:val="en-US" w:eastAsia="zh-CN"/>
        </w:rPr>
      </w:pPr>
      <w:r>
        <w:rPr>
          <w:rFonts w:hint="eastAsia" w:eastAsia="仿宋"/>
          <w:sz w:val="24"/>
          <w:szCs w:val="32"/>
          <w:lang w:val="en-US" w:eastAsia="zh-CN"/>
        </w:rPr>
        <w:t>除不可抗力因素外，乙方因使用不当或其他原因而使房屋或设备损坏的，应负责赔偿或给予维修。</w:t>
      </w:r>
    </w:p>
    <w:p>
      <w:pPr>
        <w:numPr>
          <w:ilvl w:val="0"/>
          <w:numId w:val="8"/>
        </w:numPr>
        <w:rPr>
          <w:rFonts w:hint="eastAsia" w:eastAsia="仿宋"/>
          <w:sz w:val="24"/>
          <w:szCs w:val="32"/>
          <w:lang w:val="en-US" w:eastAsia="zh-CN"/>
        </w:rPr>
      </w:pPr>
      <w:r>
        <w:rPr>
          <w:rFonts w:hint="eastAsia" w:eastAsia="仿宋"/>
          <w:sz w:val="24"/>
          <w:szCs w:val="32"/>
          <w:lang w:val="en-US" w:eastAsia="zh-CN"/>
        </w:rPr>
        <w:t>乙方在租赁期限内。未经甲方的书面同意，不得将承租的房屋部分或全部转租给第三人或与第三人互换房屋或其他变相方式供第三人使用。</w:t>
      </w:r>
    </w:p>
    <w:p>
      <w:pPr>
        <w:numPr>
          <w:ilvl w:val="0"/>
          <w:numId w:val="8"/>
        </w:numPr>
        <w:rPr>
          <w:rFonts w:hint="eastAsia" w:eastAsia="仿宋"/>
          <w:sz w:val="24"/>
          <w:szCs w:val="32"/>
          <w:lang w:val="en-US" w:eastAsia="zh-CN"/>
        </w:rPr>
      </w:pPr>
      <w:r>
        <w:rPr>
          <w:rFonts w:hint="eastAsia" w:eastAsia="仿宋"/>
          <w:sz w:val="24"/>
          <w:szCs w:val="32"/>
          <w:lang w:val="en-US" w:eastAsia="zh-CN"/>
        </w:rPr>
        <w:t>甲方维修房屋及其附属设备，应提前三天通知乙方，乙方应积极协助和配合，因乙方阻挠甲方维修而产生的后果，则概由乙方负责。</w:t>
      </w:r>
    </w:p>
    <w:p>
      <w:pPr>
        <w:numPr>
          <w:ilvl w:val="0"/>
          <w:numId w:val="8"/>
        </w:numPr>
        <w:rPr>
          <w:rFonts w:hint="eastAsia" w:eastAsia="仿宋"/>
          <w:sz w:val="24"/>
          <w:szCs w:val="32"/>
          <w:lang w:val="en-US" w:eastAsia="zh-CN"/>
        </w:rPr>
      </w:pPr>
      <w:r>
        <w:rPr>
          <w:rFonts w:hint="eastAsia" w:eastAsia="仿宋"/>
          <w:sz w:val="24"/>
          <w:szCs w:val="32"/>
          <w:lang w:val="en-US" w:eastAsia="zh-CN"/>
        </w:rPr>
        <w:t>乙方必须按规定用途使用所承租之房屋和设施，并承担正常的维护责任和费用，不得以所租用之房屋供非法使用或存放危险物品或在租用之房屋内做任何非法营业之行为。</w:t>
      </w:r>
    </w:p>
    <w:p>
      <w:pPr>
        <w:numPr>
          <w:ilvl w:val="0"/>
          <w:numId w:val="8"/>
        </w:numPr>
        <w:rPr>
          <w:rFonts w:hint="eastAsia" w:eastAsia="仿宋"/>
          <w:sz w:val="24"/>
          <w:szCs w:val="32"/>
          <w:lang w:val="en-US" w:eastAsia="zh-CN"/>
        </w:rPr>
      </w:pPr>
      <w:r>
        <w:rPr>
          <w:rFonts w:hint="eastAsia" w:eastAsia="仿宋"/>
          <w:sz w:val="24"/>
          <w:szCs w:val="32"/>
          <w:lang w:val="en-US" w:eastAsia="zh-CN"/>
        </w:rPr>
        <w:t>乙方应遵守房屋使用规则，诸如大楼管理规则，住户公约等。</w:t>
      </w:r>
    </w:p>
    <w:p>
      <w:pPr>
        <w:numPr>
          <w:ilvl w:val="0"/>
          <w:numId w:val="8"/>
        </w:numPr>
        <w:rPr>
          <w:rFonts w:hint="eastAsia" w:eastAsia="仿宋"/>
          <w:sz w:val="24"/>
          <w:szCs w:val="32"/>
          <w:lang w:val="en-US" w:eastAsia="zh-CN"/>
        </w:rPr>
      </w:pPr>
      <w:r>
        <w:rPr>
          <w:rFonts w:hint="eastAsia" w:eastAsia="仿宋"/>
          <w:sz w:val="24"/>
          <w:szCs w:val="32"/>
          <w:lang w:val="en-US" w:eastAsia="zh-CN"/>
        </w:rPr>
        <w:t>乙方应按时交付租金，如逾期交付租金，每逾期10日，有甲方按月租金金额的百分之三十收取违约金，如乙方拖欠租金达20日时，则视为乙方自动放弃所承租之房屋，构成严重违约，甲方即可终止本合同。</w:t>
      </w:r>
    </w:p>
    <w:p>
      <w:pPr>
        <w:numPr>
          <w:ilvl w:val="0"/>
          <w:numId w:val="8"/>
        </w:numPr>
        <w:rPr>
          <w:rFonts w:hint="eastAsia" w:eastAsia="仿宋"/>
          <w:sz w:val="24"/>
          <w:szCs w:val="32"/>
          <w:lang w:val="en-US" w:eastAsia="zh-CN"/>
        </w:rPr>
      </w:pPr>
      <w:r>
        <w:rPr>
          <w:rFonts w:hint="eastAsia" w:eastAsia="仿宋"/>
          <w:sz w:val="24"/>
          <w:szCs w:val="32"/>
          <w:lang w:val="en-US" w:eastAsia="zh-CN"/>
        </w:rPr>
        <w:t>租赁期满，甲方有权收回全部出租房屋，乙方应如期交还。乙方如要求续租，则必须在租赁期满前一个月向甲方提出书面意向，经甲方同意后，重新续签租赁合同。</w:t>
      </w:r>
    </w:p>
    <w:p>
      <w:pPr>
        <w:numPr>
          <w:ilvl w:val="0"/>
          <w:numId w:val="8"/>
        </w:numPr>
        <w:rPr>
          <w:rFonts w:hint="eastAsia" w:eastAsia="仿宋"/>
          <w:sz w:val="24"/>
          <w:szCs w:val="32"/>
          <w:lang w:val="en-US" w:eastAsia="zh-CN"/>
        </w:rPr>
      </w:pPr>
      <w:r>
        <w:rPr>
          <w:rFonts w:hint="eastAsia" w:eastAsia="仿宋"/>
          <w:sz w:val="24"/>
          <w:szCs w:val="32"/>
          <w:lang w:val="en-US" w:eastAsia="zh-CN"/>
        </w:rPr>
        <w:t>租赁期满或因乙方违约致使本合同提前终止，则乙方须及时将甲方提供的设备如数返还，除非经甲方同意，乙方任何遗留在房屋中的物品被视为放弃，甲方有权处置。</w:t>
      </w:r>
    </w:p>
    <w:p>
      <w:pPr>
        <w:numPr>
          <w:ilvl w:val="0"/>
          <w:numId w:val="8"/>
        </w:numPr>
        <w:rPr>
          <w:rFonts w:hint="eastAsia" w:eastAsia="仿宋"/>
          <w:sz w:val="24"/>
          <w:szCs w:val="32"/>
          <w:lang w:val="en-US" w:eastAsia="zh-CN"/>
        </w:rPr>
      </w:pPr>
      <w:r>
        <w:rPr>
          <w:rFonts w:hint="eastAsia" w:eastAsia="仿宋"/>
          <w:sz w:val="24"/>
          <w:szCs w:val="32"/>
          <w:lang w:val="en-US" w:eastAsia="zh-CN"/>
        </w:rPr>
        <w:t>乙方于签订本合同后，如乙方须提前解约，需提前一个月通知甲方，得到甲方同意后方可自动解除合同。合同期内如乙方单方面终止合同，则违约金不退。</w:t>
      </w:r>
    </w:p>
    <w:p>
      <w:pPr>
        <w:numPr>
          <w:ilvl w:val="0"/>
          <w:numId w:val="9"/>
        </w:numPr>
        <w:rPr>
          <w:rFonts w:hint="eastAsia" w:eastAsia="仿宋"/>
          <w:sz w:val="24"/>
          <w:szCs w:val="32"/>
          <w:lang w:val="en-US" w:eastAsia="zh-CN"/>
        </w:rPr>
      </w:pPr>
      <w:r>
        <w:rPr>
          <w:rFonts w:hint="eastAsia" w:eastAsia="仿宋"/>
          <w:sz w:val="24"/>
          <w:szCs w:val="32"/>
          <w:lang w:val="en-US" w:eastAsia="zh-CN"/>
        </w:rPr>
        <w:t>：争议解决</w:t>
      </w:r>
    </w:p>
    <w:p>
      <w:pPr>
        <w:numPr>
          <w:numId w:val="0"/>
        </w:numPr>
        <w:rPr>
          <w:rFonts w:hint="eastAsia" w:eastAsia="仿宋"/>
          <w:sz w:val="24"/>
          <w:szCs w:val="32"/>
          <w:lang w:val="en-US" w:eastAsia="zh-CN"/>
        </w:rPr>
      </w:pPr>
      <w:r>
        <w:rPr>
          <w:rFonts w:hint="eastAsia" w:eastAsia="仿宋"/>
          <w:sz w:val="24"/>
          <w:szCs w:val="32"/>
          <w:lang w:val="en-US" w:eastAsia="zh-CN"/>
        </w:rPr>
        <w:t>甲乙双方在履行本合同过程中发生争执，应协商解决，协商不成时，应按本合同约定的下列方式解决：</w:t>
      </w:r>
    </w:p>
    <w:p>
      <w:pPr>
        <w:numPr>
          <w:ilvl w:val="0"/>
          <w:numId w:val="10"/>
        </w:numPr>
        <w:rPr>
          <w:rFonts w:hint="eastAsia" w:eastAsia="仿宋"/>
          <w:sz w:val="24"/>
          <w:szCs w:val="32"/>
          <w:lang w:val="en-US" w:eastAsia="zh-CN"/>
        </w:rPr>
      </w:pPr>
      <w:r>
        <w:rPr>
          <w:rFonts w:hint="eastAsia" w:eastAsia="仿宋"/>
          <w:sz w:val="24"/>
          <w:szCs w:val="32"/>
          <w:lang w:val="en-US" w:eastAsia="zh-CN"/>
        </w:rPr>
        <w:t>向西安市仲裁委员会仲裁。</w:t>
      </w:r>
    </w:p>
    <w:p>
      <w:pPr>
        <w:numPr>
          <w:ilvl w:val="0"/>
          <w:numId w:val="10"/>
        </w:numPr>
        <w:rPr>
          <w:rFonts w:hint="eastAsia" w:eastAsia="仿宋"/>
          <w:sz w:val="24"/>
          <w:szCs w:val="32"/>
          <w:lang w:val="en-US" w:eastAsia="zh-CN"/>
        </w:rPr>
      </w:pPr>
      <w:r>
        <w:rPr>
          <w:rFonts w:hint="eastAsia" w:eastAsia="仿宋"/>
          <w:sz w:val="24"/>
          <w:szCs w:val="32"/>
          <w:lang w:val="en-US" w:eastAsia="zh-CN"/>
        </w:rPr>
        <w:t>向房屋所在地有管辖权的人民法院起诉。</w:t>
      </w:r>
    </w:p>
    <w:p>
      <w:pPr>
        <w:numPr>
          <w:ilvl w:val="0"/>
          <w:numId w:val="11"/>
        </w:numPr>
        <w:rPr>
          <w:rFonts w:hint="eastAsia" w:eastAsia="仿宋"/>
          <w:sz w:val="24"/>
          <w:szCs w:val="32"/>
          <w:lang w:val="en-US" w:eastAsia="zh-CN"/>
        </w:rPr>
      </w:pPr>
      <w:r>
        <w:rPr>
          <w:rFonts w:hint="eastAsia" w:eastAsia="仿宋"/>
          <w:sz w:val="24"/>
          <w:szCs w:val="32"/>
          <w:lang w:val="en-US" w:eastAsia="zh-CN"/>
        </w:rPr>
        <w:t>：附则</w:t>
      </w:r>
    </w:p>
    <w:p>
      <w:pPr>
        <w:numPr>
          <w:ilvl w:val="0"/>
          <w:numId w:val="12"/>
        </w:numPr>
        <w:rPr>
          <w:rFonts w:hint="eastAsia" w:eastAsia="仿宋"/>
          <w:sz w:val="24"/>
          <w:szCs w:val="32"/>
          <w:lang w:val="en-US" w:eastAsia="zh-CN"/>
        </w:rPr>
      </w:pPr>
      <w:r>
        <w:rPr>
          <w:rFonts w:hint="eastAsia" w:eastAsia="仿宋"/>
          <w:sz w:val="24"/>
          <w:szCs w:val="32"/>
          <w:lang w:val="en-US" w:eastAsia="zh-CN"/>
        </w:rPr>
        <w:t>本合同未尽事宜。甲乙双方可另行议定，与本合同具有同等法律效力。</w:t>
      </w:r>
    </w:p>
    <w:p>
      <w:pPr>
        <w:numPr>
          <w:ilvl w:val="0"/>
          <w:numId w:val="12"/>
        </w:numPr>
        <w:rPr>
          <w:rFonts w:hint="eastAsia" w:eastAsia="仿宋"/>
          <w:sz w:val="24"/>
          <w:szCs w:val="32"/>
          <w:lang w:val="en-US" w:eastAsia="zh-CN"/>
        </w:rPr>
      </w:pPr>
      <w:r>
        <w:rPr>
          <w:rFonts w:hint="eastAsia" w:eastAsia="仿宋"/>
          <w:sz w:val="24"/>
          <w:szCs w:val="32"/>
          <w:lang w:val="en-US" w:eastAsia="zh-CN"/>
        </w:rPr>
        <w:t>本合同一式三份，甲乙丙三个各执一份。</w:t>
      </w:r>
    </w:p>
    <w:p>
      <w:pPr>
        <w:numPr>
          <w:ilvl w:val="0"/>
          <w:numId w:val="12"/>
        </w:numPr>
        <w:rPr>
          <w:rFonts w:hint="eastAsia" w:eastAsia="仿宋"/>
          <w:sz w:val="24"/>
          <w:szCs w:val="32"/>
          <w:lang w:val="en-US" w:eastAsia="zh-CN"/>
        </w:rPr>
      </w:pPr>
      <w:r>
        <w:rPr>
          <w:rFonts w:hint="eastAsia" w:eastAsia="仿宋"/>
          <w:sz w:val="24"/>
          <w:szCs w:val="32"/>
          <w:lang w:val="en-US" w:eastAsia="zh-CN"/>
        </w:rPr>
        <w:t>附房屋设备清单最为本合同附件。</w:t>
      </w:r>
    </w:p>
    <w:p>
      <w:pPr>
        <w:numPr>
          <w:ilvl w:val="0"/>
          <w:numId w:val="13"/>
        </w:numPr>
        <w:rPr>
          <w:rFonts w:hint="eastAsia" w:eastAsia="仿宋"/>
          <w:sz w:val="24"/>
          <w:szCs w:val="32"/>
          <w:lang w:val="en-US" w:eastAsia="zh-CN"/>
        </w:rPr>
      </w:pPr>
      <w:r>
        <w:rPr>
          <w:rFonts w:hint="eastAsia" w:eastAsia="仿宋"/>
          <w:sz w:val="24"/>
          <w:szCs w:val="32"/>
          <w:lang w:val="en-US" w:eastAsia="zh-CN"/>
        </w:rPr>
        <w:t>：其他违约事项：</w:t>
      </w:r>
    </w:p>
    <w:p>
      <w:pPr>
        <w:numPr>
          <w:numId w:val="0"/>
        </w:numPr>
        <w:rPr>
          <w:rFonts w:hint="eastAsia" w:eastAsia="仿宋"/>
          <w:sz w:val="24"/>
          <w:szCs w:val="32"/>
          <w:lang w:val="en-US" w:eastAsia="zh-CN"/>
        </w:rPr>
      </w:pPr>
    </w:p>
    <w:p>
      <w:pPr>
        <w:numPr>
          <w:numId w:val="0"/>
        </w:numPr>
        <w:rPr>
          <w:rFonts w:hint="eastAsia" w:eastAsia="仿宋"/>
          <w:sz w:val="24"/>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甲方签字（出租方）                             乙方签字（承租方）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 xml:space="preserve">委托代理人：                                   </w:t>
      </w:r>
      <w:r>
        <w:rPr>
          <w:rFonts w:hint="eastAsia" w:eastAsia="仿宋"/>
          <w:sz w:val="24"/>
          <w:szCs w:val="32"/>
          <w:lang w:val="en-US" w:eastAsia="zh-CN"/>
        </w:rPr>
        <w:t>委托代理人：</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身份证号码：</w:t>
      </w:r>
      <w:r>
        <w:rPr>
          <w:rFonts w:hint="eastAsia" w:eastAsia="仿宋"/>
          <w:sz w:val="24"/>
          <w:szCs w:val="32"/>
          <w:lang w:val="en-US" w:eastAsia="zh-CN"/>
        </w:rPr>
        <w:tab/>
        <w:t xml:space="preserve">                                 </w:t>
      </w:r>
      <w:r>
        <w:rPr>
          <w:rFonts w:hint="eastAsia" w:eastAsia="仿宋"/>
          <w:sz w:val="24"/>
          <w:szCs w:val="32"/>
          <w:lang w:val="en-US" w:eastAsia="zh-CN"/>
        </w:rPr>
        <w:t>身份证号码：</w:t>
      </w:r>
    </w:p>
    <w:p>
      <w:pPr>
        <w:keepNext w:val="0"/>
        <w:keepLines w:val="0"/>
        <w:pageBreakBefore w:val="0"/>
        <w:widowControl w:val="0"/>
        <w:numPr>
          <w:ilvl w:val="0"/>
          <w:numId w:val="0"/>
        </w:numPr>
        <w:tabs>
          <w:tab w:val="left" w:pos="2643"/>
        </w:tabs>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 xml:space="preserve">住址：                                         </w:t>
      </w:r>
      <w:r>
        <w:rPr>
          <w:rFonts w:hint="eastAsia" w:eastAsia="仿宋"/>
          <w:sz w:val="24"/>
          <w:szCs w:val="32"/>
          <w:lang w:val="en-US" w:eastAsia="zh-CN"/>
        </w:rPr>
        <w:t>住址：</w:t>
      </w:r>
    </w:p>
    <w:p>
      <w:pPr>
        <w:keepNext w:val="0"/>
        <w:keepLines w:val="0"/>
        <w:pageBreakBefore w:val="0"/>
        <w:widowControl w:val="0"/>
        <w:numPr>
          <w:ilvl w:val="0"/>
          <w:numId w:val="0"/>
        </w:numPr>
        <w:tabs>
          <w:tab w:val="left" w:pos="2643"/>
        </w:tabs>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 xml:space="preserve">电话：                                         </w:t>
      </w:r>
      <w:r>
        <w:rPr>
          <w:rFonts w:hint="eastAsia" w:eastAsia="仿宋"/>
          <w:sz w:val="24"/>
          <w:szCs w:val="32"/>
          <w:lang w:val="en-US" w:eastAsia="zh-CN"/>
        </w:rPr>
        <w:t>电话：</w:t>
      </w:r>
    </w:p>
    <w:p>
      <w:pPr>
        <w:keepNext w:val="0"/>
        <w:keepLines w:val="0"/>
        <w:pageBreakBefore w:val="0"/>
        <w:widowControl w:val="0"/>
        <w:numPr>
          <w:numId w:val="0"/>
        </w:numPr>
        <w:tabs>
          <w:tab w:val="left" w:pos="2643"/>
        </w:tabs>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丙方签字（中介方）：</w:t>
      </w:r>
    </w:p>
    <w:p>
      <w:pPr>
        <w:keepNext w:val="0"/>
        <w:keepLines w:val="0"/>
        <w:pageBreakBefore w:val="0"/>
        <w:widowControl w:val="0"/>
        <w:numPr>
          <w:numId w:val="0"/>
        </w:numPr>
        <w:tabs>
          <w:tab w:val="left" w:pos="2643"/>
        </w:tabs>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eastAsia="仿宋"/>
          <w:sz w:val="24"/>
          <w:szCs w:val="32"/>
          <w:lang w:val="en-US" w:eastAsia="zh-CN"/>
        </w:rPr>
      </w:pPr>
      <w:r>
        <w:rPr>
          <w:rFonts w:hint="eastAsia" w:eastAsia="仿宋"/>
          <w:sz w:val="24"/>
          <w:szCs w:val="32"/>
          <w:lang w:val="en-US" w:eastAsia="zh-CN"/>
        </w:rPr>
        <w:t>经办人：                                       联系电话：</w:t>
      </w:r>
    </w:p>
    <w:p>
      <w:pPr>
        <w:keepNext w:val="0"/>
        <w:keepLines w:val="0"/>
        <w:pageBreakBefore w:val="0"/>
        <w:widowControl w:val="0"/>
        <w:numPr>
          <w:numId w:val="0"/>
        </w:numPr>
        <w:tabs>
          <w:tab w:val="left" w:pos="2643"/>
        </w:tabs>
        <w:kinsoku/>
        <w:wordWrap w:val="0"/>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eastAsia="仿宋"/>
          <w:sz w:val="24"/>
          <w:szCs w:val="32"/>
          <w:lang w:val="en-US" w:eastAsia="zh-CN"/>
        </w:rPr>
      </w:pPr>
      <w:r>
        <w:rPr>
          <w:rFonts w:hint="eastAsia" w:eastAsia="仿宋"/>
          <w:sz w:val="24"/>
          <w:szCs w:val="32"/>
          <w:lang w:val="en-US" w:eastAsia="zh-CN"/>
        </w:rPr>
        <w:t xml:space="preserve">                                              合同签订：      年      月     日</w:t>
      </w:r>
    </w:p>
    <w:p>
      <w:pPr>
        <w:numPr>
          <w:numId w:val="0"/>
        </w:numPr>
        <w:tabs>
          <w:tab w:val="left" w:pos="2643"/>
        </w:tabs>
        <w:wordWrap/>
        <w:jc w:val="center"/>
        <w:rPr>
          <w:rFonts w:hint="eastAsia" w:eastAsia="仿宋"/>
          <w:sz w:val="36"/>
          <w:szCs w:val="44"/>
          <w:lang w:val="en-US" w:eastAsia="zh-CN"/>
        </w:rPr>
      </w:pPr>
      <w:r>
        <w:rPr>
          <w:rFonts w:hint="eastAsia" w:eastAsia="仿宋"/>
          <w:sz w:val="36"/>
          <w:szCs w:val="44"/>
          <w:lang w:val="en-US" w:eastAsia="zh-CN"/>
        </w:rPr>
        <w:t>房屋现有设施清单</w:t>
      </w:r>
    </w:p>
    <w:p>
      <w:pPr>
        <w:numPr>
          <w:numId w:val="0"/>
        </w:numPr>
        <w:tabs>
          <w:tab w:val="left" w:pos="2643"/>
        </w:tabs>
        <w:wordWrap/>
        <w:jc w:val="center"/>
        <w:rPr>
          <w:rFonts w:hint="eastAsia" w:eastAsia="仿宋"/>
          <w:sz w:val="21"/>
          <w:szCs w:val="24"/>
          <w:lang w:val="en-US" w:eastAsia="zh-CN"/>
        </w:rPr>
      </w:pPr>
    </w:p>
    <w:tbl>
      <w:tblPr>
        <w:tblStyle w:val="6"/>
        <w:tblpPr w:leftFromText="180" w:rightFromText="180" w:vertAnchor="text" w:horzAnchor="page" w:tblpX="1223" w:tblpY="208"/>
        <w:tblOverlap w:val="never"/>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999"/>
        <w:gridCol w:w="1590"/>
        <w:gridCol w:w="1020"/>
        <w:gridCol w:w="171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lang w:val="en-US" w:eastAsia="zh-CN"/>
              </w:rPr>
              <w:t>序号</w:t>
            </w:r>
          </w:p>
        </w:tc>
        <w:tc>
          <w:tcPr>
            <w:tcW w:w="2999"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vertAlign w:val="baseline"/>
                <w:lang w:val="en-US" w:eastAsia="zh-CN"/>
              </w:rPr>
              <w:t>物品名称</w:t>
            </w:r>
          </w:p>
        </w:tc>
        <w:tc>
          <w:tcPr>
            <w:tcW w:w="1590"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vertAlign w:val="baseline"/>
                <w:lang w:val="en-US" w:eastAsia="zh-CN"/>
              </w:rPr>
              <w:t>品   牌</w:t>
            </w:r>
          </w:p>
        </w:tc>
        <w:tc>
          <w:tcPr>
            <w:tcW w:w="1020"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vertAlign w:val="baseline"/>
                <w:lang w:val="en-US" w:eastAsia="zh-CN"/>
              </w:rPr>
              <w:t>数  量</w:t>
            </w:r>
          </w:p>
        </w:tc>
        <w:tc>
          <w:tcPr>
            <w:tcW w:w="1710"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vertAlign w:val="baseline"/>
                <w:lang w:val="en-US" w:eastAsia="zh-CN"/>
              </w:rPr>
              <w:t>是否完好</w:t>
            </w:r>
          </w:p>
        </w:tc>
        <w:tc>
          <w:tcPr>
            <w:tcW w:w="1100" w:type="dxa"/>
            <w:vAlign w:val="center"/>
          </w:tcPr>
          <w:p>
            <w:pPr>
              <w:numPr>
                <w:ilvl w:val="0"/>
                <w:numId w:val="0"/>
              </w:numPr>
              <w:tabs>
                <w:tab w:val="left" w:pos="2643"/>
              </w:tabs>
              <w:wordWrap/>
              <w:jc w:val="center"/>
              <w:rPr>
                <w:rFonts w:hint="eastAsia" w:eastAsia="仿宋"/>
                <w:sz w:val="22"/>
                <w:szCs w:val="28"/>
                <w:vertAlign w:val="baseline"/>
                <w:lang w:val="en-US" w:eastAsia="zh-CN"/>
              </w:rPr>
            </w:pPr>
            <w:r>
              <w:rPr>
                <w:rFonts w:hint="eastAsia" w:eastAsia="仿宋"/>
                <w:sz w:val="22"/>
                <w:szCs w:val="28"/>
                <w:vertAlign w:val="baseline"/>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bookmarkStart w:id="0" w:name="_GoBack"/>
            <w:bookmarkEnd w:id="0"/>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91" w:type="dxa"/>
            <w:vAlign w:val="center"/>
          </w:tcPr>
          <w:p>
            <w:pPr>
              <w:numPr>
                <w:ilvl w:val="0"/>
                <w:numId w:val="0"/>
              </w:numPr>
              <w:tabs>
                <w:tab w:val="left" w:pos="2643"/>
              </w:tabs>
              <w:wordWrap/>
              <w:jc w:val="center"/>
              <w:rPr>
                <w:rFonts w:hint="eastAsia" w:eastAsia="仿宋"/>
                <w:sz w:val="22"/>
                <w:szCs w:val="28"/>
                <w:lang w:val="en-US" w:eastAsia="zh-CN"/>
              </w:rPr>
            </w:pPr>
          </w:p>
        </w:tc>
        <w:tc>
          <w:tcPr>
            <w:tcW w:w="2999" w:type="dxa"/>
            <w:vAlign w:val="center"/>
          </w:tcPr>
          <w:p>
            <w:pPr>
              <w:numPr>
                <w:ilvl w:val="0"/>
                <w:numId w:val="0"/>
              </w:numPr>
              <w:tabs>
                <w:tab w:val="left" w:pos="2643"/>
              </w:tabs>
              <w:wordWrap/>
              <w:jc w:val="center"/>
              <w:rPr>
                <w:rFonts w:hint="eastAsia" w:eastAsia="仿宋"/>
                <w:sz w:val="22"/>
                <w:szCs w:val="28"/>
                <w:lang w:val="en-US" w:eastAsia="zh-CN"/>
              </w:rPr>
            </w:pPr>
          </w:p>
        </w:tc>
        <w:tc>
          <w:tcPr>
            <w:tcW w:w="1590" w:type="dxa"/>
            <w:vAlign w:val="center"/>
          </w:tcPr>
          <w:p>
            <w:pPr>
              <w:numPr>
                <w:ilvl w:val="0"/>
                <w:numId w:val="0"/>
              </w:numPr>
              <w:tabs>
                <w:tab w:val="left" w:pos="2643"/>
              </w:tabs>
              <w:wordWrap/>
              <w:jc w:val="center"/>
              <w:rPr>
                <w:rFonts w:hint="eastAsia" w:eastAsia="仿宋"/>
                <w:sz w:val="22"/>
                <w:szCs w:val="28"/>
                <w:lang w:val="en-US" w:eastAsia="zh-CN"/>
              </w:rPr>
            </w:pPr>
          </w:p>
        </w:tc>
        <w:tc>
          <w:tcPr>
            <w:tcW w:w="1020" w:type="dxa"/>
            <w:vAlign w:val="center"/>
          </w:tcPr>
          <w:p>
            <w:pPr>
              <w:numPr>
                <w:ilvl w:val="0"/>
                <w:numId w:val="0"/>
              </w:numPr>
              <w:tabs>
                <w:tab w:val="left" w:pos="2643"/>
              </w:tabs>
              <w:wordWrap/>
              <w:jc w:val="center"/>
              <w:rPr>
                <w:rFonts w:hint="eastAsia" w:eastAsia="仿宋"/>
                <w:sz w:val="22"/>
                <w:szCs w:val="28"/>
                <w:lang w:val="en-US" w:eastAsia="zh-CN"/>
              </w:rPr>
            </w:pPr>
          </w:p>
        </w:tc>
        <w:tc>
          <w:tcPr>
            <w:tcW w:w="1710" w:type="dxa"/>
            <w:vAlign w:val="center"/>
          </w:tcPr>
          <w:p>
            <w:pPr>
              <w:numPr>
                <w:ilvl w:val="0"/>
                <w:numId w:val="0"/>
              </w:numPr>
              <w:tabs>
                <w:tab w:val="left" w:pos="2643"/>
              </w:tabs>
              <w:wordWrap/>
              <w:jc w:val="center"/>
              <w:rPr>
                <w:rFonts w:hint="eastAsia" w:eastAsia="仿宋"/>
                <w:sz w:val="22"/>
                <w:szCs w:val="28"/>
                <w:lang w:val="en-US" w:eastAsia="zh-CN"/>
              </w:rPr>
            </w:pPr>
          </w:p>
        </w:tc>
        <w:tc>
          <w:tcPr>
            <w:tcW w:w="1100" w:type="dxa"/>
            <w:vAlign w:val="center"/>
          </w:tcPr>
          <w:p>
            <w:pPr>
              <w:numPr>
                <w:ilvl w:val="0"/>
                <w:numId w:val="0"/>
              </w:numPr>
              <w:tabs>
                <w:tab w:val="left" w:pos="2643"/>
              </w:tabs>
              <w:wordWrap/>
              <w:jc w:val="center"/>
              <w:rPr>
                <w:rFonts w:hint="eastAsia" w:eastAsia="仿宋"/>
                <w:sz w:val="22"/>
                <w:szCs w:val="28"/>
                <w:lang w:val="en-US" w:eastAsia="zh-CN"/>
              </w:rPr>
            </w:pPr>
          </w:p>
        </w:tc>
      </w:tr>
    </w:tbl>
    <w:p>
      <w:pPr>
        <w:numPr>
          <w:numId w:val="0"/>
        </w:numPr>
        <w:tabs>
          <w:tab w:val="left" w:pos="2643"/>
        </w:tabs>
        <w:wordWrap/>
        <w:jc w:val="left"/>
        <w:rPr>
          <w:rFonts w:hint="eastAsia" w:eastAsia="仿宋"/>
          <w:sz w:val="22"/>
          <w:szCs w:val="28"/>
          <w:lang w:val="en-US" w:eastAsia="zh-CN"/>
        </w:rPr>
      </w:pPr>
      <w:r>
        <w:rPr>
          <w:rFonts w:hint="eastAsia" w:eastAsia="仿宋"/>
          <w:sz w:val="22"/>
          <w:szCs w:val="28"/>
          <w:lang w:val="en-US" w:eastAsia="zh-CN"/>
        </w:rPr>
        <w:t>附：房屋内一切设施完好，甲方交付乙方。电表：       水表：        气表：</w:t>
      </w:r>
    </w:p>
    <w:p>
      <w:pPr>
        <w:numPr>
          <w:numId w:val="0"/>
        </w:numPr>
        <w:tabs>
          <w:tab w:val="left" w:pos="2643"/>
        </w:tabs>
        <w:wordWrap/>
        <w:ind w:firstLine="420"/>
        <w:jc w:val="left"/>
        <w:rPr>
          <w:rFonts w:hint="eastAsia" w:eastAsia="仿宋"/>
          <w:sz w:val="22"/>
          <w:szCs w:val="28"/>
          <w:lang w:val="en-US" w:eastAsia="zh-CN"/>
        </w:rPr>
      </w:pPr>
      <w:r>
        <w:rPr>
          <w:rFonts w:hint="eastAsia" w:eastAsia="仿宋"/>
          <w:sz w:val="22"/>
          <w:szCs w:val="28"/>
          <w:lang w:val="en-US" w:eastAsia="zh-CN"/>
        </w:rPr>
        <w:t>乙方保留好所有缴费小票，最后结清租赁期间的水、电、气费用。</w:t>
      </w:r>
    </w:p>
    <w:p>
      <w:pPr>
        <w:numPr>
          <w:numId w:val="0"/>
        </w:numPr>
        <w:tabs>
          <w:tab w:val="left" w:pos="2643"/>
        </w:tabs>
        <w:wordWrap/>
        <w:jc w:val="left"/>
        <w:rPr>
          <w:rFonts w:hint="eastAsia" w:eastAsia="仿宋"/>
          <w:sz w:val="22"/>
          <w:szCs w:val="28"/>
          <w:lang w:val="en-US" w:eastAsia="zh-CN"/>
        </w:rPr>
      </w:pPr>
    </w:p>
    <w:p>
      <w:pPr>
        <w:numPr>
          <w:numId w:val="0"/>
        </w:numPr>
        <w:tabs>
          <w:tab w:val="left" w:pos="2643"/>
        </w:tabs>
        <w:wordWrap/>
        <w:jc w:val="left"/>
        <w:rPr>
          <w:rFonts w:hint="eastAsia" w:eastAsia="仿宋"/>
          <w:sz w:val="22"/>
          <w:szCs w:val="28"/>
          <w:lang w:val="en-US" w:eastAsia="zh-CN"/>
        </w:rPr>
      </w:pPr>
    </w:p>
    <w:p>
      <w:pPr>
        <w:numPr>
          <w:ilvl w:val="0"/>
          <w:numId w:val="0"/>
        </w:numPr>
        <w:tabs>
          <w:tab w:val="left" w:pos="2643"/>
        </w:tabs>
        <w:wordWrap/>
        <w:jc w:val="left"/>
        <w:rPr>
          <w:rFonts w:hint="eastAsia" w:eastAsia="仿宋"/>
          <w:sz w:val="28"/>
          <w:szCs w:val="36"/>
          <w:lang w:val="en-US" w:eastAsia="zh-CN"/>
        </w:rPr>
      </w:pPr>
      <w:r>
        <w:rPr>
          <w:rFonts w:hint="eastAsia" w:eastAsia="仿宋"/>
          <w:sz w:val="28"/>
          <w:szCs w:val="36"/>
          <w:lang w:val="en-US" w:eastAsia="zh-CN"/>
        </w:rPr>
        <w:t xml:space="preserve">甲方（出租方）：                         </w:t>
      </w:r>
      <w:r>
        <w:rPr>
          <w:rFonts w:hint="eastAsia" w:eastAsia="仿宋"/>
          <w:sz w:val="28"/>
          <w:szCs w:val="36"/>
          <w:lang w:val="en-US" w:eastAsia="zh-CN"/>
        </w:rPr>
        <w:t>乙方（承租方）：</w:t>
      </w:r>
    </w:p>
    <w:p>
      <w:pPr>
        <w:numPr>
          <w:numId w:val="0"/>
        </w:numPr>
        <w:tabs>
          <w:tab w:val="left" w:pos="2643"/>
        </w:tabs>
        <w:wordWrap/>
        <w:jc w:val="left"/>
        <w:rPr>
          <w:rFonts w:hint="eastAsia" w:eastAsia="仿宋"/>
          <w:sz w:val="28"/>
          <w:szCs w:val="36"/>
          <w:lang w:val="en-US" w:eastAsia="zh-CN"/>
        </w:rPr>
      </w:pPr>
      <w:r>
        <w:rPr>
          <w:rFonts w:hint="eastAsia" w:eastAsia="仿宋"/>
          <w:sz w:val="28"/>
          <w:szCs w:val="36"/>
          <w:lang w:val="en-US" w:eastAsia="zh-CN"/>
        </w:rPr>
        <w:t>居间经纪人签字：</w:t>
      </w:r>
    </w:p>
    <w:p>
      <w:pPr>
        <w:numPr>
          <w:numId w:val="0"/>
        </w:numPr>
        <w:tabs>
          <w:tab w:val="left" w:pos="2643"/>
        </w:tabs>
        <w:wordWrap/>
        <w:jc w:val="left"/>
        <w:rPr>
          <w:rFonts w:hint="eastAsia" w:eastAsia="仿宋"/>
          <w:sz w:val="28"/>
          <w:szCs w:val="36"/>
          <w:lang w:val="en-US" w:eastAsia="zh-CN"/>
        </w:rPr>
      </w:pPr>
      <w:r>
        <w:rPr>
          <w:rFonts w:hint="eastAsia" w:eastAsia="仿宋"/>
          <w:sz w:val="28"/>
          <w:szCs w:val="36"/>
          <w:lang w:val="en-US" w:eastAsia="zh-CN"/>
        </w:rPr>
        <w:t>交付时间：       年      月      日</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818128">
    <w:nsid w:val="5A969590"/>
    <w:multiLevelType w:val="singleLevel"/>
    <w:tmpl w:val="5A969590"/>
    <w:lvl w:ilvl="0" w:tentative="1">
      <w:start w:val="1"/>
      <w:numFmt w:val="decimal"/>
      <w:suff w:val="nothing"/>
      <w:lvlText w:val="%1、"/>
      <w:lvlJc w:val="left"/>
    </w:lvl>
  </w:abstractNum>
  <w:abstractNum w:abstractNumId="1519818295">
    <w:nsid w:val="5A969637"/>
    <w:multiLevelType w:val="singleLevel"/>
    <w:tmpl w:val="5A969637"/>
    <w:lvl w:ilvl="0" w:tentative="1">
      <w:start w:val="4"/>
      <w:numFmt w:val="chineseCounting"/>
      <w:suff w:val="nothing"/>
      <w:lvlText w:val="第%1条"/>
      <w:lvlJc w:val="left"/>
    </w:lvl>
  </w:abstractNum>
  <w:abstractNum w:abstractNumId="1519818346">
    <w:nsid w:val="5A96966A"/>
    <w:multiLevelType w:val="singleLevel"/>
    <w:tmpl w:val="5A96966A"/>
    <w:lvl w:ilvl="0" w:tentative="1">
      <w:start w:val="1"/>
      <w:numFmt w:val="decimal"/>
      <w:suff w:val="nothing"/>
      <w:lvlText w:val="%1、"/>
      <w:lvlJc w:val="left"/>
    </w:lvl>
  </w:abstractNum>
  <w:abstractNum w:abstractNumId="1519820355">
    <w:nsid w:val="5A969E43"/>
    <w:multiLevelType w:val="singleLevel"/>
    <w:tmpl w:val="5A969E43"/>
    <w:lvl w:ilvl="0" w:tentative="1">
      <w:start w:val="6"/>
      <w:numFmt w:val="chineseCounting"/>
      <w:suff w:val="nothing"/>
      <w:lvlText w:val="第%1条"/>
      <w:lvlJc w:val="left"/>
    </w:lvl>
  </w:abstractNum>
  <w:abstractNum w:abstractNumId="1519818550">
    <w:nsid w:val="5A969736"/>
    <w:multiLevelType w:val="singleLevel"/>
    <w:tmpl w:val="5A969736"/>
    <w:lvl w:ilvl="0" w:tentative="1">
      <w:start w:val="5"/>
      <w:numFmt w:val="chineseCounting"/>
      <w:suff w:val="nothing"/>
      <w:lvlText w:val="第%1条"/>
      <w:lvlJc w:val="left"/>
    </w:lvl>
  </w:abstractNum>
  <w:abstractNum w:abstractNumId="1519818652">
    <w:nsid w:val="5A96979C"/>
    <w:multiLevelType w:val="singleLevel"/>
    <w:tmpl w:val="5A96979C"/>
    <w:lvl w:ilvl="0" w:tentative="1">
      <w:start w:val="1"/>
      <w:numFmt w:val="decimal"/>
      <w:suff w:val="nothing"/>
      <w:lvlText w:val="%1、"/>
      <w:lvlJc w:val="left"/>
    </w:lvl>
  </w:abstractNum>
  <w:abstractNum w:abstractNumId="1519821326">
    <w:nsid w:val="5A96A20E"/>
    <w:multiLevelType w:val="singleLevel"/>
    <w:tmpl w:val="5A96A20E"/>
    <w:lvl w:ilvl="0" w:tentative="1">
      <w:start w:val="7"/>
      <w:numFmt w:val="chineseCounting"/>
      <w:suff w:val="nothing"/>
      <w:lvlText w:val="第%1条"/>
      <w:lvlJc w:val="left"/>
    </w:lvl>
  </w:abstractNum>
  <w:abstractNum w:abstractNumId="1519820510">
    <w:nsid w:val="5A969EDE"/>
    <w:multiLevelType w:val="singleLevel"/>
    <w:tmpl w:val="5A969EDE"/>
    <w:lvl w:ilvl="0" w:tentative="1">
      <w:start w:val="1"/>
      <w:numFmt w:val="decimal"/>
      <w:suff w:val="nothing"/>
      <w:lvlText w:val="%1、"/>
      <w:lvlJc w:val="left"/>
    </w:lvl>
  </w:abstractNum>
  <w:abstractNum w:abstractNumId="1519821530">
    <w:nsid w:val="5A96A2DA"/>
    <w:multiLevelType w:val="singleLevel"/>
    <w:tmpl w:val="5A96A2DA"/>
    <w:lvl w:ilvl="0" w:tentative="1">
      <w:start w:val="1"/>
      <w:numFmt w:val="decimal"/>
      <w:suff w:val="nothing"/>
      <w:lvlText w:val="%1、"/>
      <w:lvlJc w:val="left"/>
    </w:lvl>
  </w:abstractNum>
  <w:abstractNum w:abstractNumId="1519821473">
    <w:nsid w:val="5A96A2A1"/>
    <w:multiLevelType w:val="singleLevel"/>
    <w:tmpl w:val="5A96A2A1"/>
    <w:lvl w:ilvl="0" w:tentative="1">
      <w:start w:val="8"/>
      <w:numFmt w:val="chineseCounting"/>
      <w:suff w:val="nothing"/>
      <w:lvlText w:val="第%1条"/>
      <w:lvlJc w:val="left"/>
    </w:lvl>
  </w:abstractNum>
  <w:abstractNum w:abstractNumId="1519821621">
    <w:nsid w:val="5A96A335"/>
    <w:multiLevelType w:val="singleLevel"/>
    <w:tmpl w:val="5A96A335"/>
    <w:lvl w:ilvl="0" w:tentative="1">
      <w:start w:val="9"/>
      <w:numFmt w:val="chineseCounting"/>
      <w:suff w:val="nothing"/>
      <w:lvlText w:val="第%1条"/>
      <w:lvlJc w:val="left"/>
    </w:lvl>
  </w:abstractNum>
  <w:abstractNum w:abstractNumId="1519821427">
    <w:nsid w:val="5A96A273"/>
    <w:multiLevelType w:val="singleLevel"/>
    <w:tmpl w:val="5A96A273"/>
    <w:lvl w:ilvl="0" w:tentative="1">
      <w:start w:val="1"/>
      <w:numFmt w:val="decimal"/>
      <w:suff w:val="nothing"/>
      <w:lvlText w:val="%1、"/>
      <w:lvlJc w:val="left"/>
    </w:lvl>
  </w:abstractNum>
  <w:abstractNum w:abstractNumId="1519817608">
    <w:nsid w:val="5A969388"/>
    <w:multiLevelType w:val="singleLevel"/>
    <w:tmpl w:val="5A969388"/>
    <w:lvl w:ilvl="0" w:tentative="1">
      <w:start w:val="1"/>
      <w:numFmt w:val="chineseCounting"/>
      <w:suff w:val="nothing"/>
      <w:lvlText w:val="第%1条"/>
      <w:lvlJc w:val="left"/>
    </w:lvl>
  </w:abstractNum>
  <w:num w:numId="1">
    <w:abstractNumId w:val="1519817608"/>
  </w:num>
  <w:num w:numId="2">
    <w:abstractNumId w:val="1519818128"/>
  </w:num>
  <w:num w:numId="3">
    <w:abstractNumId w:val="1519818295"/>
  </w:num>
  <w:num w:numId="4">
    <w:abstractNumId w:val="1519818346"/>
  </w:num>
  <w:num w:numId="5">
    <w:abstractNumId w:val="1519818550"/>
  </w:num>
  <w:num w:numId="6">
    <w:abstractNumId w:val="1519818652"/>
  </w:num>
  <w:num w:numId="7">
    <w:abstractNumId w:val="1519820355"/>
  </w:num>
  <w:num w:numId="8">
    <w:abstractNumId w:val="1519820510"/>
  </w:num>
  <w:num w:numId="9">
    <w:abstractNumId w:val="1519821326"/>
  </w:num>
  <w:num w:numId="10">
    <w:abstractNumId w:val="1519821427"/>
  </w:num>
  <w:num w:numId="11">
    <w:abstractNumId w:val="1519821473"/>
  </w:num>
  <w:num w:numId="12">
    <w:abstractNumId w:val="1519821530"/>
  </w:num>
  <w:num w:numId="13">
    <w:abstractNumId w:val="15198216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A7BAA"/>
    <w:rsid w:val="792A7BA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2018-02-28T11:28:00Z</dcterms:created>
  <dc:creator>Administrator</dc:creator>
  <cp:lastModifiedBy>Administrator</cp:lastModifiedBy>
  <dcterms:modified xsi:type="dcterms:W3CDTF">2018-02-28T12:58:58Z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