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F82" w:rsidRDefault="00682F82" w:rsidP="00CE719F">
      <w:pPr>
        <w:spacing w:line="440" w:lineRule="exact"/>
        <w:rPr>
          <w:rFonts w:ascii="宋体"/>
          <w:color w:val="000000"/>
          <w:sz w:val="36"/>
          <w:szCs w:val="36"/>
        </w:rPr>
      </w:pPr>
      <w:r>
        <w:rPr>
          <w:rFonts w:ascii="宋体" w:hAnsi="宋体" w:hint="eastAsia"/>
          <w:color w:val="000000"/>
          <w:sz w:val="36"/>
          <w:szCs w:val="36"/>
        </w:rPr>
        <w:t>第一单元</w:t>
      </w:r>
    </w:p>
    <w:p w:rsidR="00682F82" w:rsidRDefault="00682F82">
      <w:pPr>
        <w:spacing w:line="440" w:lineRule="exact"/>
        <w:jc w:val="center"/>
        <w:rPr>
          <w:rFonts w:ascii="宋体"/>
          <w:b/>
          <w:color w:val="000000"/>
          <w:sz w:val="24"/>
          <w:szCs w:val="24"/>
        </w:rPr>
      </w:pPr>
      <w:r>
        <w:rPr>
          <w:rFonts w:ascii="宋体" w:hAnsi="宋体" w:hint="eastAsia"/>
          <w:b/>
          <w:color w:val="000000"/>
          <w:sz w:val="24"/>
          <w:szCs w:val="24"/>
        </w:rPr>
        <w:t>单元教学初探</w:t>
      </w:r>
    </w:p>
    <w:p w:rsidR="00682F82" w:rsidRDefault="00682F82">
      <w:pPr>
        <w:spacing w:line="440" w:lineRule="exact"/>
        <w:rPr>
          <w:rFonts w:ascii="宋体"/>
          <w:b/>
          <w:color w:val="000000"/>
          <w:sz w:val="24"/>
          <w:szCs w:val="24"/>
        </w:rPr>
      </w:pPr>
      <w:r>
        <w:rPr>
          <w:rFonts w:ascii="宋体" w:hAnsi="宋体" w:hint="eastAsia"/>
          <w:b/>
          <w:color w:val="000000"/>
          <w:sz w:val="24"/>
          <w:szCs w:val="24"/>
        </w:rPr>
        <w:t>一、单元内容总述</w:t>
      </w:r>
    </w:p>
    <w:p w:rsidR="00682F82" w:rsidRDefault="00682F82" w:rsidP="00D13470">
      <w:pPr>
        <w:spacing w:line="440" w:lineRule="exact"/>
        <w:ind w:firstLineChars="200"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本单元主题：</w:t>
      </w:r>
    </w:p>
    <w:p w:rsidR="00682F82" w:rsidRDefault="00682F82">
      <w:pPr>
        <w:spacing w:line="440" w:lineRule="exact"/>
        <w:ind w:firstLine="465"/>
        <w:rPr>
          <w:rFonts w:ascii="宋体"/>
          <w:color w:val="000000"/>
          <w:sz w:val="24"/>
          <w:szCs w:val="24"/>
        </w:rPr>
      </w:pPr>
      <w:r>
        <w:rPr>
          <w:rFonts w:ascii="宋体" w:hAnsi="宋体" w:hint="eastAsia"/>
          <w:color w:val="000000"/>
          <w:sz w:val="24"/>
          <w:szCs w:val="24"/>
        </w:rPr>
        <w:t>本单元主要根据“百里不同风，千里不同俗”进行编排的。主要由《北京的春节》《腊八粥》《古诗三首》《藏戏》四篇课文组成。这样编排的主要目的是为了让孩子能够了解不同地方的特色与风俗，感受不同地方的风采，体会不同的趣味。</w:t>
      </w:r>
    </w:p>
    <w:p w:rsidR="00682F82" w:rsidRDefault="00682F82" w:rsidP="00D13470">
      <w:pPr>
        <w:spacing w:line="440" w:lineRule="exact"/>
        <w:ind w:firstLineChars="200" w:firstLine="480"/>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本单元重点：</w:t>
      </w:r>
    </w:p>
    <w:p w:rsidR="00682F82" w:rsidRDefault="00682F82" w:rsidP="00D13470">
      <w:pPr>
        <w:spacing w:line="440" w:lineRule="exact"/>
        <w:ind w:firstLineChars="250" w:firstLine="600"/>
        <w:rPr>
          <w:rFonts w:ascii="宋体"/>
          <w:color w:val="000000"/>
          <w:sz w:val="24"/>
          <w:szCs w:val="24"/>
        </w:rPr>
      </w:pPr>
      <w:r>
        <w:rPr>
          <w:rFonts w:ascii="宋体" w:hAnsi="宋体"/>
          <w:color w:val="000000"/>
          <w:sz w:val="24"/>
          <w:szCs w:val="24"/>
        </w:rPr>
        <w:t xml:space="preserve">(1) </w:t>
      </w:r>
      <w:r>
        <w:rPr>
          <w:rFonts w:ascii="宋体" w:hAnsi="宋体" w:hint="eastAsia"/>
          <w:color w:val="000000"/>
          <w:sz w:val="24"/>
          <w:szCs w:val="24"/>
        </w:rPr>
        <w:t>分清内容的主次，体会作者是如何详写主要部分。并能在习作时，能注意抓住重点，写出特点。</w:t>
      </w:r>
    </w:p>
    <w:p w:rsidR="00682F82" w:rsidRDefault="00682F82">
      <w:pPr>
        <w:spacing w:line="440" w:lineRule="exact"/>
        <w:ind w:firstLine="480"/>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2</w:t>
      </w:r>
      <w:r>
        <w:rPr>
          <w:rFonts w:ascii="宋体" w:hAnsi="宋体" w:hint="eastAsia"/>
          <w:color w:val="000000"/>
          <w:sz w:val="24"/>
          <w:szCs w:val="24"/>
        </w:rPr>
        <w:t>）反复朗读理解课文内容。本单元的四篇课文都生动有趣，耐人寻味。北京春节的热闹非凡，腊八节的香味袭人，藏戏的生动</w:t>
      </w:r>
      <w:proofErr w:type="gramStart"/>
      <w:r>
        <w:rPr>
          <w:rFonts w:ascii="宋体" w:hAnsi="宋体" w:hint="eastAsia"/>
          <w:color w:val="000000"/>
          <w:sz w:val="24"/>
          <w:szCs w:val="24"/>
        </w:rPr>
        <w:t>有趣都</w:t>
      </w:r>
      <w:proofErr w:type="gramEnd"/>
      <w:r>
        <w:rPr>
          <w:rFonts w:ascii="宋体" w:hAnsi="宋体" w:hint="eastAsia"/>
          <w:color w:val="000000"/>
          <w:sz w:val="24"/>
          <w:szCs w:val="24"/>
        </w:rPr>
        <w:t>需要仔细阅读才能体会到不同节日的快乐与享受。教学时注意引导学生在学习课文时一定要分配充裕的时间进行多种形式的朗读。</w:t>
      </w:r>
    </w:p>
    <w:p w:rsidR="00682F82" w:rsidRDefault="00682F82">
      <w:pPr>
        <w:spacing w:line="440" w:lineRule="exact"/>
        <w:ind w:firstLine="480"/>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3</w:t>
      </w:r>
      <w:r>
        <w:rPr>
          <w:rFonts w:ascii="宋体" w:hAnsi="宋体" w:hint="eastAsia"/>
          <w:color w:val="000000"/>
          <w:sz w:val="24"/>
          <w:szCs w:val="24"/>
        </w:rPr>
        <w:t>）</w:t>
      </w:r>
      <w:r>
        <w:rPr>
          <w:rFonts w:ascii="宋体" w:hAnsi="宋体" w:cs="宋体" w:hint="eastAsia"/>
          <w:kern w:val="0"/>
          <w:sz w:val="24"/>
          <w:szCs w:val="24"/>
        </w:rPr>
        <w:t>体会作者</w:t>
      </w:r>
      <w:r w:rsidRPr="00342235">
        <w:rPr>
          <w:rFonts w:ascii="宋体" w:hAnsi="宋体" w:cs="宋体" w:hint="eastAsia"/>
          <w:kern w:val="0"/>
          <w:sz w:val="24"/>
          <w:szCs w:val="24"/>
        </w:rPr>
        <w:t>用语言塑造人物形</w:t>
      </w:r>
      <w:r w:rsidR="008353B3">
        <w:rPr>
          <w:rFonts w:ascii="宋体" w:hAnsi="宋体" w:cs="宋体" w:hint="eastAsia"/>
          <w:kern w:val="0"/>
          <w:sz w:val="24"/>
          <w:szCs w:val="24"/>
        </w:rPr>
        <w:t>象</w:t>
      </w:r>
      <w:r w:rsidRPr="00342235">
        <w:rPr>
          <w:rFonts w:ascii="宋体" w:hAnsi="宋体" w:cs="宋体" w:hint="eastAsia"/>
          <w:kern w:val="0"/>
          <w:sz w:val="24"/>
          <w:szCs w:val="24"/>
        </w:rPr>
        <w:t>的特点，关注人物语言描写的不同形式，</w:t>
      </w:r>
      <w:r>
        <w:rPr>
          <w:rFonts w:ascii="宋体" w:hAnsi="宋体" w:cs="宋体" w:hint="eastAsia"/>
          <w:kern w:val="0"/>
          <w:sz w:val="24"/>
          <w:szCs w:val="24"/>
        </w:rPr>
        <w:t>利用关键</w:t>
      </w:r>
      <w:r w:rsidRPr="00342235">
        <w:rPr>
          <w:rFonts w:ascii="宋体" w:hAnsi="宋体" w:cs="宋体" w:hint="eastAsia"/>
          <w:kern w:val="0"/>
          <w:sz w:val="24"/>
          <w:szCs w:val="24"/>
        </w:rPr>
        <w:t>词句，揣摩心理的策略，加深对人物形象的感知</w:t>
      </w:r>
      <w:r>
        <w:rPr>
          <w:rFonts w:ascii="宋体" w:hAnsi="宋体" w:cs="宋体" w:hint="eastAsia"/>
          <w:kern w:val="0"/>
          <w:sz w:val="24"/>
          <w:szCs w:val="24"/>
        </w:rPr>
        <w:t>。这</w:t>
      </w:r>
      <w:r>
        <w:rPr>
          <w:rFonts w:ascii="宋体" w:hAnsi="宋体" w:cs="宋体"/>
          <w:kern w:val="0"/>
          <w:sz w:val="24"/>
          <w:szCs w:val="24"/>
        </w:rPr>
        <w:t>4</w:t>
      </w:r>
      <w:r>
        <w:rPr>
          <w:rFonts w:ascii="宋体" w:hAnsi="宋体" w:cs="宋体" w:hint="eastAsia"/>
          <w:kern w:val="0"/>
          <w:sz w:val="24"/>
          <w:szCs w:val="24"/>
        </w:rPr>
        <w:t>篇文章都表达作者内心的真实情感，利用不同的手法，体验到节日带来的不同感受。</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544"/>
        <w:gridCol w:w="896"/>
        <w:gridCol w:w="2131"/>
      </w:tblGrid>
      <w:tr w:rsidR="00682F82" w:rsidTr="002D2D25">
        <w:tc>
          <w:tcPr>
            <w:tcW w:w="1951" w:type="dxa"/>
          </w:tcPr>
          <w:p w:rsidR="00682F82" w:rsidRPr="002D2D25" w:rsidRDefault="00682F82" w:rsidP="00682F82">
            <w:pPr>
              <w:spacing w:line="440" w:lineRule="exact"/>
              <w:ind w:firstLineChars="200" w:firstLine="480"/>
              <w:rPr>
                <w:sz w:val="24"/>
                <w:szCs w:val="24"/>
              </w:rPr>
            </w:pPr>
            <w:r w:rsidRPr="002D2D25">
              <w:rPr>
                <w:rFonts w:hint="eastAsia"/>
                <w:sz w:val="24"/>
                <w:szCs w:val="24"/>
              </w:rPr>
              <w:t>内容</w:t>
            </w:r>
          </w:p>
        </w:tc>
        <w:tc>
          <w:tcPr>
            <w:tcW w:w="3544" w:type="dxa"/>
          </w:tcPr>
          <w:p w:rsidR="00682F82" w:rsidRPr="002D2D25" w:rsidRDefault="00682F82" w:rsidP="00682F82">
            <w:pPr>
              <w:spacing w:line="440" w:lineRule="exact"/>
              <w:ind w:firstLineChars="200" w:firstLine="480"/>
              <w:rPr>
                <w:sz w:val="24"/>
                <w:szCs w:val="24"/>
              </w:rPr>
            </w:pPr>
            <w:r w:rsidRPr="002D2D25">
              <w:rPr>
                <w:sz w:val="24"/>
                <w:szCs w:val="24"/>
              </w:rPr>
              <w:t xml:space="preserve">    </w:t>
            </w:r>
            <w:r w:rsidRPr="002D2D25">
              <w:rPr>
                <w:rFonts w:hint="eastAsia"/>
                <w:sz w:val="24"/>
                <w:szCs w:val="24"/>
              </w:rPr>
              <w:t>教学要点</w:t>
            </w:r>
          </w:p>
        </w:tc>
        <w:tc>
          <w:tcPr>
            <w:tcW w:w="896" w:type="dxa"/>
          </w:tcPr>
          <w:p w:rsidR="00682F82" w:rsidRPr="002D2D25" w:rsidRDefault="00682F82" w:rsidP="002D2D25">
            <w:pPr>
              <w:spacing w:line="440" w:lineRule="exact"/>
              <w:rPr>
                <w:sz w:val="24"/>
                <w:szCs w:val="24"/>
              </w:rPr>
            </w:pPr>
            <w:r w:rsidRPr="002D2D25">
              <w:rPr>
                <w:rFonts w:hint="eastAsia"/>
                <w:sz w:val="24"/>
                <w:szCs w:val="24"/>
              </w:rPr>
              <w:t>课时</w:t>
            </w:r>
          </w:p>
        </w:tc>
        <w:tc>
          <w:tcPr>
            <w:tcW w:w="2131" w:type="dxa"/>
          </w:tcPr>
          <w:p w:rsidR="00682F82" w:rsidRPr="002D2D25" w:rsidRDefault="00682F82" w:rsidP="00682F82">
            <w:pPr>
              <w:spacing w:line="440" w:lineRule="exact"/>
              <w:ind w:firstLineChars="200" w:firstLine="480"/>
              <w:rPr>
                <w:sz w:val="24"/>
                <w:szCs w:val="24"/>
              </w:rPr>
            </w:pPr>
            <w:r w:rsidRPr="002D2D25">
              <w:rPr>
                <w:rFonts w:hint="eastAsia"/>
                <w:sz w:val="24"/>
                <w:szCs w:val="24"/>
              </w:rPr>
              <w:t>教学建议</w:t>
            </w:r>
          </w:p>
        </w:tc>
      </w:tr>
      <w:tr w:rsidR="00682F82" w:rsidTr="002D2D25">
        <w:trPr>
          <w:trHeight w:val="1205"/>
        </w:trPr>
        <w:tc>
          <w:tcPr>
            <w:tcW w:w="1951" w:type="dxa"/>
          </w:tcPr>
          <w:p w:rsidR="00682F82" w:rsidRPr="002D2D25" w:rsidRDefault="00682F82" w:rsidP="002D2D25">
            <w:pPr>
              <w:spacing w:line="440" w:lineRule="exact"/>
              <w:rPr>
                <w:sz w:val="24"/>
                <w:szCs w:val="24"/>
              </w:rPr>
            </w:pPr>
          </w:p>
          <w:p w:rsidR="00682F82" w:rsidRPr="002D2D25" w:rsidRDefault="00682F82" w:rsidP="002D2D25">
            <w:pPr>
              <w:spacing w:line="440" w:lineRule="exact"/>
              <w:rPr>
                <w:sz w:val="24"/>
                <w:szCs w:val="24"/>
              </w:rPr>
            </w:pPr>
          </w:p>
          <w:p w:rsidR="00682F82" w:rsidRPr="002D2D25" w:rsidRDefault="00682F82" w:rsidP="002D2D25">
            <w:pPr>
              <w:spacing w:line="440" w:lineRule="exact"/>
              <w:rPr>
                <w:sz w:val="24"/>
                <w:szCs w:val="24"/>
              </w:rPr>
            </w:pPr>
          </w:p>
          <w:p w:rsidR="00682F82" w:rsidRPr="002D2D25" w:rsidRDefault="00682F82" w:rsidP="002D2D25">
            <w:pPr>
              <w:spacing w:line="440" w:lineRule="exact"/>
              <w:rPr>
                <w:sz w:val="24"/>
                <w:szCs w:val="24"/>
              </w:rPr>
            </w:pPr>
            <w:r w:rsidRPr="002D2D25">
              <w:rPr>
                <w:sz w:val="24"/>
                <w:szCs w:val="24"/>
              </w:rPr>
              <w:t>1.</w:t>
            </w:r>
            <w:r w:rsidRPr="002D2D25">
              <w:rPr>
                <w:rFonts w:hint="eastAsia"/>
                <w:sz w:val="24"/>
                <w:szCs w:val="24"/>
              </w:rPr>
              <w:t>北京的春节</w:t>
            </w:r>
          </w:p>
        </w:tc>
        <w:tc>
          <w:tcPr>
            <w:tcW w:w="3544" w:type="dxa"/>
          </w:tcPr>
          <w:p w:rsidR="00682F82" w:rsidRPr="008353B3" w:rsidRDefault="00682F82" w:rsidP="008353B3">
            <w:pPr>
              <w:widowControl/>
              <w:shd w:val="clear" w:color="auto" w:fill="FFFFFF"/>
              <w:spacing w:before="100" w:beforeAutospacing="1" w:after="100" w:afterAutospacing="1" w:line="360" w:lineRule="auto"/>
              <w:rPr>
                <w:rFonts w:ascii="Verdana" w:hAnsi="Verdana" w:cs="宋体"/>
                <w:color w:val="000000"/>
                <w:kern w:val="0"/>
                <w:sz w:val="24"/>
                <w:szCs w:val="24"/>
              </w:rPr>
            </w:pPr>
            <w:r w:rsidRPr="002D2D25">
              <w:rPr>
                <w:rFonts w:ascii="Times New Roman" w:hAnsi="Times New Roman" w:hint="eastAsia"/>
                <w:color w:val="000000"/>
                <w:kern w:val="0"/>
                <w:sz w:val="24"/>
                <w:szCs w:val="24"/>
              </w:rPr>
              <w:t>本文主要讲述老北京春节的风俗习惯，感受春节的热闹、喜庆气氛。学会本课生字，正确读写和理解由生字组成的词语。学习课文要采用顺序、详略得当的写法。</w:t>
            </w:r>
          </w:p>
        </w:tc>
        <w:tc>
          <w:tcPr>
            <w:tcW w:w="896" w:type="dxa"/>
          </w:tcPr>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r w:rsidRPr="002D2D25">
              <w:rPr>
                <w:sz w:val="24"/>
                <w:szCs w:val="24"/>
              </w:rPr>
              <w:t>2</w:t>
            </w:r>
          </w:p>
        </w:tc>
        <w:tc>
          <w:tcPr>
            <w:tcW w:w="2131" w:type="dxa"/>
          </w:tcPr>
          <w:p w:rsidR="00682F82" w:rsidRPr="002D2D25" w:rsidRDefault="005F7CA7" w:rsidP="005F7CA7">
            <w:pPr>
              <w:pStyle w:val="aa"/>
              <w:spacing w:line="440" w:lineRule="exact"/>
              <w:ind w:firstLineChars="0" w:firstLine="0"/>
              <w:rPr>
                <w:sz w:val="24"/>
                <w:szCs w:val="24"/>
              </w:rPr>
            </w:pPr>
            <w:r>
              <w:rPr>
                <w:rFonts w:hint="eastAsia"/>
                <w:sz w:val="24"/>
                <w:szCs w:val="24"/>
              </w:rPr>
              <w:t>1.</w:t>
            </w:r>
            <w:r w:rsidR="00682F82" w:rsidRPr="002D2D25">
              <w:rPr>
                <w:rFonts w:hint="eastAsia"/>
                <w:sz w:val="24"/>
                <w:szCs w:val="24"/>
              </w:rPr>
              <w:t>利用音频将学生带入春节热闹非凡的境界</w:t>
            </w:r>
            <w:r>
              <w:rPr>
                <w:rFonts w:hint="eastAsia"/>
                <w:sz w:val="24"/>
                <w:szCs w:val="24"/>
              </w:rPr>
              <w:t>。</w:t>
            </w:r>
          </w:p>
          <w:p w:rsidR="00682F82" w:rsidRPr="002D2D25" w:rsidRDefault="005F7CA7" w:rsidP="005F7CA7">
            <w:pPr>
              <w:pStyle w:val="aa"/>
              <w:spacing w:line="440" w:lineRule="exact"/>
              <w:ind w:firstLineChars="0" w:firstLine="0"/>
              <w:rPr>
                <w:sz w:val="24"/>
                <w:szCs w:val="24"/>
              </w:rPr>
            </w:pPr>
            <w:r>
              <w:rPr>
                <w:sz w:val="24"/>
                <w:szCs w:val="24"/>
              </w:rPr>
              <w:t>2.</w:t>
            </w:r>
            <w:r w:rsidR="00682F82" w:rsidRPr="002D2D25">
              <w:rPr>
                <w:rFonts w:hint="eastAsia"/>
                <w:sz w:val="24"/>
                <w:szCs w:val="24"/>
              </w:rPr>
              <w:t>与同学进行交流，讨论关于他们城市的文化。</w:t>
            </w:r>
          </w:p>
        </w:tc>
      </w:tr>
      <w:tr w:rsidR="00682F82" w:rsidTr="002D2D25">
        <w:tc>
          <w:tcPr>
            <w:tcW w:w="1951" w:type="dxa"/>
          </w:tcPr>
          <w:p w:rsidR="00682F82" w:rsidRPr="002D2D25" w:rsidRDefault="00682F82" w:rsidP="00682F82">
            <w:pPr>
              <w:spacing w:line="440" w:lineRule="exact"/>
              <w:ind w:firstLineChars="200" w:firstLine="480"/>
              <w:jc w:val="left"/>
              <w:rPr>
                <w:sz w:val="24"/>
                <w:szCs w:val="24"/>
              </w:rPr>
            </w:pPr>
          </w:p>
          <w:p w:rsidR="00682F82" w:rsidRPr="002D2D25" w:rsidRDefault="00682F82" w:rsidP="002D2D25">
            <w:pPr>
              <w:spacing w:line="440" w:lineRule="exact"/>
              <w:jc w:val="left"/>
              <w:rPr>
                <w:sz w:val="24"/>
                <w:szCs w:val="24"/>
              </w:rPr>
            </w:pPr>
            <w:r w:rsidRPr="002D2D25">
              <w:rPr>
                <w:sz w:val="24"/>
                <w:szCs w:val="24"/>
              </w:rPr>
              <w:t>2.</w:t>
            </w:r>
            <w:r w:rsidRPr="002D2D25">
              <w:rPr>
                <w:rFonts w:hint="eastAsia"/>
                <w:sz w:val="24"/>
                <w:szCs w:val="24"/>
              </w:rPr>
              <w:t>腊八粥</w:t>
            </w:r>
            <w:r w:rsidRPr="002D2D25">
              <w:rPr>
                <w:sz w:val="24"/>
                <w:szCs w:val="24"/>
              </w:rPr>
              <w:t xml:space="preserve"> </w:t>
            </w:r>
          </w:p>
        </w:tc>
        <w:tc>
          <w:tcPr>
            <w:tcW w:w="3544" w:type="dxa"/>
          </w:tcPr>
          <w:p w:rsidR="00682F82" w:rsidRPr="002D2D25" w:rsidRDefault="00682F82" w:rsidP="005F7CA7">
            <w:pPr>
              <w:widowControl/>
              <w:shd w:val="clear" w:color="auto" w:fill="FFFFFF"/>
              <w:spacing w:line="360" w:lineRule="auto"/>
              <w:jc w:val="left"/>
              <w:rPr>
                <w:sz w:val="24"/>
                <w:szCs w:val="24"/>
              </w:rPr>
            </w:pPr>
            <w:r w:rsidRPr="002D2D25">
              <w:rPr>
                <w:rFonts w:ascii="宋体" w:hAnsi="宋体" w:cs="宋体" w:hint="eastAsia"/>
                <w:kern w:val="0"/>
                <w:sz w:val="24"/>
                <w:szCs w:val="24"/>
              </w:rPr>
              <w:t>了解小说借助对话推动情节发展的特点，初步了解小说用语言塑造人物形象的特点，关注人物语言描写的不同形式，</w:t>
            </w:r>
            <w:proofErr w:type="gramStart"/>
            <w:r w:rsidRPr="002D2D25">
              <w:rPr>
                <w:rFonts w:ascii="宋体" w:hAnsi="宋体" w:cs="宋体" w:hint="eastAsia"/>
                <w:kern w:val="0"/>
                <w:sz w:val="24"/>
                <w:szCs w:val="24"/>
              </w:rPr>
              <w:t>用品读关键</w:t>
            </w:r>
            <w:proofErr w:type="gramEnd"/>
            <w:r w:rsidRPr="002D2D25">
              <w:rPr>
                <w:rFonts w:ascii="宋体" w:hAnsi="宋体" w:cs="宋体" w:hint="eastAsia"/>
                <w:kern w:val="0"/>
                <w:sz w:val="24"/>
                <w:szCs w:val="24"/>
              </w:rPr>
              <w:t>词句，揣摩心理的策略，加深</w:t>
            </w:r>
            <w:r w:rsidRPr="002D2D25">
              <w:rPr>
                <w:rFonts w:ascii="宋体" w:hAnsi="宋体" w:cs="宋体" w:hint="eastAsia"/>
                <w:kern w:val="0"/>
                <w:sz w:val="24"/>
                <w:szCs w:val="24"/>
              </w:rPr>
              <w:lastRenderedPageBreak/>
              <w:t>对人物形象的感知。学习字词，积累叠词，了解小说背景。</w:t>
            </w:r>
          </w:p>
        </w:tc>
        <w:tc>
          <w:tcPr>
            <w:tcW w:w="896" w:type="dxa"/>
          </w:tcPr>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p>
          <w:p w:rsidR="00682F82" w:rsidRPr="002D2D25" w:rsidRDefault="00682F82" w:rsidP="00682F82">
            <w:pPr>
              <w:spacing w:line="440" w:lineRule="exact"/>
              <w:ind w:firstLineChars="200" w:firstLine="480"/>
              <w:rPr>
                <w:sz w:val="24"/>
                <w:szCs w:val="24"/>
              </w:rPr>
            </w:pPr>
            <w:r w:rsidRPr="002D2D25">
              <w:rPr>
                <w:sz w:val="24"/>
                <w:szCs w:val="24"/>
              </w:rPr>
              <w:t>2</w:t>
            </w:r>
          </w:p>
        </w:tc>
        <w:tc>
          <w:tcPr>
            <w:tcW w:w="2131" w:type="dxa"/>
          </w:tcPr>
          <w:p w:rsidR="00682F82" w:rsidRPr="002D2D25" w:rsidRDefault="005F7CA7" w:rsidP="005F7CA7">
            <w:pPr>
              <w:tabs>
                <w:tab w:val="left" w:pos="312"/>
              </w:tabs>
              <w:spacing w:line="440" w:lineRule="exact"/>
              <w:rPr>
                <w:sz w:val="24"/>
                <w:szCs w:val="24"/>
              </w:rPr>
            </w:pPr>
            <w:r>
              <w:rPr>
                <w:rFonts w:hint="eastAsia"/>
                <w:sz w:val="24"/>
                <w:szCs w:val="24"/>
              </w:rPr>
              <w:t>1.</w:t>
            </w:r>
            <w:r w:rsidR="00682F82" w:rsidRPr="002D2D25">
              <w:rPr>
                <w:rFonts w:hint="eastAsia"/>
                <w:sz w:val="24"/>
                <w:szCs w:val="24"/>
              </w:rPr>
              <w:t>引导学生感受文字的美，分析作者运用语言的手法</w:t>
            </w:r>
            <w:r>
              <w:rPr>
                <w:rFonts w:hint="eastAsia"/>
                <w:sz w:val="24"/>
                <w:szCs w:val="24"/>
              </w:rPr>
              <w:t>。</w:t>
            </w:r>
            <w:r w:rsidR="00682F82" w:rsidRPr="002D2D25">
              <w:rPr>
                <w:sz w:val="24"/>
                <w:szCs w:val="24"/>
              </w:rPr>
              <w:t xml:space="preserve"> 2.</w:t>
            </w:r>
            <w:r w:rsidR="00682F82" w:rsidRPr="002D2D25">
              <w:rPr>
                <w:rFonts w:ascii="宋体" w:hAnsi="宋体" w:cs="宋体"/>
                <w:kern w:val="0"/>
                <w:sz w:val="24"/>
                <w:szCs w:val="24"/>
              </w:rPr>
              <w:t xml:space="preserve"> </w:t>
            </w:r>
            <w:r w:rsidR="00682F82" w:rsidRPr="002D2D25">
              <w:rPr>
                <w:rFonts w:ascii="宋体" w:hAnsi="宋体" w:cs="宋体" w:hint="eastAsia"/>
                <w:kern w:val="0"/>
                <w:sz w:val="24"/>
                <w:szCs w:val="24"/>
              </w:rPr>
              <w:t>引导学生学习用读对话梳理情节的方法，整体感</w:t>
            </w:r>
            <w:r w:rsidR="00682F82" w:rsidRPr="002D2D25">
              <w:rPr>
                <w:rFonts w:ascii="宋体" w:hAnsi="宋体" w:cs="宋体" w:hint="eastAsia"/>
                <w:kern w:val="0"/>
                <w:sz w:val="24"/>
                <w:szCs w:val="24"/>
              </w:rPr>
              <w:lastRenderedPageBreak/>
              <w:t>知人物形象。</w:t>
            </w:r>
            <w:r w:rsidR="00682F82" w:rsidRPr="002D2D25">
              <w:rPr>
                <w:sz w:val="24"/>
                <w:szCs w:val="24"/>
              </w:rPr>
              <w:t xml:space="preserve"> </w:t>
            </w:r>
          </w:p>
        </w:tc>
      </w:tr>
      <w:tr w:rsidR="00682F82" w:rsidTr="002D2D25">
        <w:tc>
          <w:tcPr>
            <w:tcW w:w="1951" w:type="dxa"/>
          </w:tcPr>
          <w:p w:rsidR="00682F82" w:rsidRPr="002D2D25" w:rsidRDefault="00682F82" w:rsidP="00682F82">
            <w:pPr>
              <w:spacing w:line="440" w:lineRule="exact"/>
              <w:ind w:firstLineChars="100" w:firstLine="240"/>
              <w:jc w:val="left"/>
              <w:rPr>
                <w:sz w:val="24"/>
                <w:szCs w:val="24"/>
              </w:rPr>
            </w:pPr>
          </w:p>
          <w:p w:rsidR="00682F82" w:rsidRPr="002D2D25" w:rsidRDefault="00682F82" w:rsidP="00682F82">
            <w:pPr>
              <w:spacing w:line="440" w:lineRule="exact"/>
              <w:ind w:firstLineChars="100" w:firstLine="240"/>
              <w:jc w:val="left"/>
              <w:rPr>
                <w:sz w:val="24"/>
                <w:szCs w:val="24"/>
              </w:rPr>
            </w:pPr>
          </w:p>
          <w:p w:rsidR="00682F82" w:rsidRPr="002D2D25" w:rsidRDefault="00682F82" w:rsidP="00682F82">
            <w:pPr>
              <w:spacing w:line="440" w:lineRule="exact"/>
              <w:ind w:firstLineChars="100" w:firstLine="240"/>
              <w:jc w:val="left"/>
              <w:rPr>
                <w:sz w:val="24"/>
                <w:szCs w:val="24"/>
              </w:rPr>
            </w:pPr>
            <w:r w:rsidRPr="002D2D25">
              <w:rPr>
                <w:sz w:val="24"/>
                <w:szCs w:val="24"/>
              </w:rPr>
              <w:t>3.</w:t>
            </w:r>
            <w:r w:rsidRPr="002D2D25">
              <w:rPr>
                <w:rFonts w:hint="eastAsia"/>
                <w:sz w:val="24"/>
                <w:szCs w:val="24"/>
              </w:rPr>
              <w:t>古诗三首</w:t>
            </w:r>
          </w:p>
        </w:tc>
        <w:tc>
          <w:tcPr>
            <w:tcW w:w="3544" w:type="dxa"/>
          </w:tcPr>
          <w:p w:rsidR="00682F82" w:rsidRPr="002D2D25" w:rsidRDefault="00682F82" w:rsidP="00682F82">
            <w:pPr>
              <w:spacing w:line="440" w:lineRule="exact"/>
              <w:ind w:firstLineChars="200" w:firstLine="480"/>
              <w:rPr>
                <w:sz w:val="24"/>
                <w:szCs w:val="24"/>
              </w:rPr>
            </w:pPr>
            <w:r w:rsidRPr="002D2D25">
              <w:rPr>
                <w:rFonts w:hint="eastAsia"/>
                <w:sz w:val="24"/>
                <w:szCs w:val="24"/>
              </w:rPr>
              <w:t>本课三首古诗词分别描写了不同地方的风俗。重点是理解重点词语的意思，理解三首诗词的大意，读懂诗词中蕴含的作者的情感。读通、背诵这三首诗词。</w:t>
            </w:r>
            <w:r w:rsidRPr="002D2D25">
              <w:rPr>
                <w:sz w:val="24"/>
                <w:szCs w:val="24"/>
              </w:rPr>
              <w:t xml:space="preserve"> </w:t>
            </w:r>
          </w:p>
        </w:tc>
        <w:tc>
          <w:tcPr>
            <w:tcW w:w="896" w:type="dxa"/>
          </w:tcPr>
          <w:p w:rsidR="00682F82" w:rsidRPr="002D2D25" w:rsidRDefault="00682F82" w:rsidP="00682F82">
            <w:pPr>
              <w:spacing w:line="440" w:lineRule="exact"/>
              <w:ind w:firstLineChars="200" w:firstLine="480"/>
              <w:rPr>
                <w:sz w:val="24"/>
                <w:szCs w:val="24"/>
              </w:rPr>
            </w:pPr>
            <w:r w:rsidRPr="002D2D25">
              <w:rPr>
                <w:sz w:val="24"/>
                <w:szCs w:val="24"/>
              </w:rPr>
              <w:t>3</w:t>
            </w:r>
          </w:p>
        </w:tc>
        <w:tc>
          <w:tcPr>
            <w:tcW w:w="2131" w:type="dxa"/>
          </w:tcPr>
          <w:p w:rsidR="00682F82" w:rsidRPr="002D2D25" w:rsidRDefault="00682F82" w:rsidP="00682F82">
            <w:pPr>
              <w:spacing w:line="440" w:lineRule="exact"/>
              <w:ind w:firstLineChars="200" w:firstLine="480"/>
              <w:rPr>
                <w:sz w:val="24"/>
                <w:szCs w:val="24"/>
              </w:rPr>
            </w:pPr>
            <w:r w:rsidRPr="002D2D25">
              <w:rPr>
                <w:sz w:val="24"/>
                <w:szCs w:val="24"/>
              </w:rPr>
              <w:t xml:space="preserve">1. </w:t>
            </w:r>
            <w:r w:rsidRPr="002D2D25">
              <w:rPr>
                <w:rFonts w:hint="eastAsia"/>
                <w:sz w:val="24"/>
                <w:szCs w:val="24"/>
              </w:rPr>
              <w:t>指导加深理解古诗中的重点词语的意思，感受不同地方的风俗习惯</w:t>
            </w:r>
          </w:p>
          <w:p w:rsidR="00682F82" w:rsidRPr="002D2D25" w:rsidRDefault="00682F82" w:rsidP="00682F82">
            <w:pPr>
              <w:spacing w:line="440" w:lineRule="exact"/>
              <w:ind w:firstLineChars="200" w:firstLine="480"/>
              <w:rPr>
                <w:sz w:val="24"/>
                <w:szCs w:val="24"/>
              </w:rPr>
            </w:pPr>
            <w:r w:rsidRPr="002D2D25">
              <w:rPr>
                <w:sz w:val="24"/>
                <w:szCs w:val="24"/>
              </w:rPr>
              <w:t>2.</w:t>
            </w:r>
            <w:r w:rsidRPr="002D2D25">
              <w:rPr>
                <w:rFonts w:hint="eastAsia"/>
                <w:sz w:val="24"/>
                <w:szCs w:val="24"/>
              </w:rPr>
              <w:t>引领学生走近古诗的意境中去，悟诗情、</w:t>
            </w:r>
            <w:proofErr w:type="gramStart"/>
            <w:r w:rsidRPr="002D2D25">
              <w:rPr>
                <w:rFonts w:hint="eastAsia"/>
                <w:sz w:val="24"/>
                <w:szCs w:val="24"/>
              </w:rPr>
              <w:t>明诗理</w:t>
            </w:r>
            <w:proofErr w:type="gramEnd"/>
            <w:r w:rsidRPr="002D2D25">
              <w:rPr>
                <w:rFonts w:hint="eastAsia"/>
                <w:sz w:val="24"/>
                <w:szCs w:val="24"/>
              </w:rPr>
              <w:t>。</w:t>
            </w:r>
          </w:p>
        </w:tc>
      </w:tr>
      <w:tr w:rsidR="00682F82" w:rsidTr="002D2D25">
        <w:tc>
          <w:tcPr>
            <w:tcW w:w="1951" w:type="dxa"/>
          </w:tcPr>
          <w:p w:rsidR="00682F82" w:rsidRPr="002D2D25" w:rsidRDefault="00682F82" w:rsidP="00682F82">
            <w:pPr>
              <w:spacing w:line="440" w:lineRule="exact"/>
              <w:ind w:firstLineChars="200" w:firstLine="480"/>
              <w:jc w:val="left"/>
              <w:rPr>
                <w:sz w:val="24"/>
                <w:szCs w:val="24"/>
              </w:rPr>
            </w:pPr>
            <w:r w:rsidRPr="002D2D25">
              <w:rPr>
                <w:sz w:val="24"/>
                <w:szCs w:val="24"/>
              </w:rPr>
              <w:t>4*.</w:t>
            </w:r>
            <w:r w:rsidRPr="002D2D25">
              <w:rPr>
                <w:rFonts w:hint="eastAsia"/>
                <w:sz w:val="24"/>
                <w:szCs w:val="24"/>
              </w:rPr>
              <w:t>藏戏</w:t>
            </w:r>
            <w:r w:rsidRPr="002D2D25">
              <w:rPr>
                <w:sz w:val="24"/>
                <w:szCs w:val="24"/>
              </w:rPr>
              <w:t xml:space="preserve"> </w:t>
            </w:r>
          </w:p>
        </w:tc>
        <w:tc>
          <w:tcPr>
            <w:tcW w:w="3544" w:type="dxa"/>
          </w:tcPr>
          <w:p w:rsidR="00682F82" w:rsidRPr="002D2D25" w:rsidRDefault="00682F82" w:rsidP="008353B3">
            <w:pPr>
              <w:widowControl/>
              <w:shd w:val="clear" w:color="auto" w:fill="FFFFFF"/>
              <w:spacing w:before="100" w:beforeAutospacing="1" w:after="100" w:afterAutospacing="1" w:line="360" w:lineRule="auto"/>
              <w:jc w:val="left"/>
              <w:rPr>
                <w:rFonts w:ascii="宋体" w:cs="宋体"/>
                <w:color w:val="000000"/>
                <w:kern w:val="0"/>
                <w:sz w:val="24"/>
                <w:szCs w:val="24"/>
              </w:rPr>
            </w:pPr>
            <w:r w:rsidRPr="002D2D25">
              <w:rPr>
                <w:rFonts w:ascii="宋体" w:hAnsi="宋体" w:cs="宋体" w:hint="eastAsia"/>
                <w:color w:val="000000"/>
                <w:kern w:val="0"/>
                <w:sz w:val="24"/>
                <w:szCs w:val="24"/>
              </w:rPr>
              <w:t>本文主要了解藏戏的形成及其特色，体会传统戏剧艺</w:t>
            </w:r>
            <w:proofErr w:type="gramStart"/>
            <w:r w:rsidRPr="002D2D25">
              <w:rPr>
                <w:rFonts w:ascii="宋体" w:hAnsi="宋体" w:cs="宋体" w:hint="eastAsia"/>
                <w:color w:val="000000"/>
                <w:kern w:val="0"/>
                <w:sz w:val="24"/>
                <w:szCs w:val="24"/>
              </w:rPr>
              <w:t>术独特</w:t>
            </w:r>
            <w:proofErr w:type="gramEnd"/>
            <w:r w:rsidRPr="002D2D25">
              <w:rPr>
                <w:rFonts w:ascii="宋体" w:hAnsi="宋体" w:cs="宋体" w:hint="eastAsia"/>
                <w:color w:val="000000"/>
                <w:kern w:val="0"/>
                <w:sz w:val="24"/>
                <w:szCs w:val="24"/>
              </w:rPr>
              <w:t>的魅力和丰富的文化内涵。</w:t>
            </w:r>
          </w:p>
          <w:p w:rsidR="00682F82" w:rsidRPr="002D2D25" w:rsidRDefault="00682F82" w:rsidP="00682F82">
            <w:pPr>
              <w:spacing w:line="440" w:lineRule="exact"/>
              <w:ind w:firstLineChars="200" w:firstLine="480"/>
              <w:rPr>
                <w:sz w:val="24"/>
                <w:szCs w:val="24"/>
              </w:rPr>
            </w:pPr>
          </w:p>
        </w:tc>
        <w:tc>
          <w:tcPr>
            <w:tcW w:w="896" w:type="dxa"/>
          </w:tcPr>
          <w:p w:rsidR="00682F82" w:rsidRPr="002D2D25" w:rsidRDefault="00682F82" w:rsidP="00682F82">
            <w:pPr>
              <w:spacing w:line="440" w:lineRule="exact"/>
              <w:ind w:firstLineChars="200" w:firstLine="480"/>
              <w:rPr>
                <w:sz w:val="24"/>
                <w:szCs w:val="24"/>
              </w:rPr>
            </w:pPr>
            <w:r w:rsidRPr="002D2D25">
              <w:rPr>
                <w:sz w:val="24"/>
                <w:szCs w:val="24"/>
              </w:rPr>
              <w:t>1</w:t>
            </w:r>
          </w:p>
        </w:tc>
        <w:tc>
          <w:tcPr>
            <w:tcW w:w="2131" w:type="dxa"/>
          </w:tcPr>
          <w:p w:rsidR="00682F82" w:rsidRPr="002D2D25" w:rsidRDefault="005F7CA7" w:rsidP="00AF7C6A">
            <w:pPr>
              <w:tabs>
                <w:tab w:val="left" w:pos="312"/>
              </w:tabs>
              <w:spacing w:line="360" w:lineRule="auto"/>
              <w:rPr>
                <w:sz w:val="24"/>
                <w:szCs w:val="24"/>
              </w:rPr>
            </w:pPr>
            <w:r>
              <w:rPr>
                <w:rFonts w:hint="eastAsia"/>
                <w:sz w:val="24"/>
                <w:szCs w:val="24"/>
              </w:rPr>
              <w:t>1.</w:t>
            </w:r>
            <w:r w:rsidR="00682F82" w:rsidRPr="002D2D25">
              <w:rPr>
                <w:rFonts w:hint="eastAsia"/>
                <w:sz w:val="24"/>
                <w:szCs w:val="24"/>
              </w:rPr>
              <w:t>鼓励学生反复诵读，揣摩感悟。</w:t>
            </w:r>
          </w:p>
          <w:p w:rsidR="00682F82" w:rsidRPr="002D2D25" w:rsidRDefault="00682F82" w:rsidP="00AF7C6A">
            <w:pPr>
              <w:widowControl/>
              <w:shd w:val="clear" w:color="auto" w:fill="FFFFFF"/>
              <w:spacing w:before="100" w:beforeAutospacing="1" w:after="100" w:afterAutospacing="1" w:line="360" w:lineRule="auto"/>
              <w:jc w:val="left"/>
              <w:rPr>
                <w:rFonts w:ascii="宋体" w:cs="宋体"/>
                <w:color w:val="000000"/>
                <w:kern w:val="0"/>
                <w:sz w:val="24"/>
                <w:szCs w:val="24"/>
              </w:rPr>
            </w:pPr>
            <w:r w:rsidRPr="002D2D25">
              <w:rPr>
                <w:sz w:val="24"/>
                <w:szCs w:val="24"/>
              </w:rPr>
              <w:t>2</w:t>
            </w:r>
            <w:r w:rsidR="005F7CA7">
              <w:rPr>
                <w:rFonts w:hint="eastAsia"/>
                <w:sz w:val="24"/>
                <w:szCs w:val="24"/>
              </w:rPr>
              <w:t>．</w:t>
            </w:r>
            <w:r w:rsidRPr="002D2D25">
              <w:rPr>
                <w:rFonts w:ascii="宋体" w:hAnsi="宋体" w:cs="宋体" w:hint="eastAsia"/>
                <w:color w:val="000000"/>
                <w:kern w:val="0"/>
                <w:sz w:val="24"/>
                <w:szCs w:val="24"/>
              </w:rPr>
              <w:t>学习文章准确的说明和生动形象的描述，积累语言，领悟表达方法。</w:t>
            </w:r>
          </w:p>
        </w:tc>
      </w:tr>
      <w:tr w:rsidR="00682F82" w:rsidTr="002D2D25">
        <w:tc>
          <w:tcPr>
            <w:tcW w:w="1951" w:type="dxa"/>
          </w:tcPr>
          <w:p w:rsidR="00682F82" w:rsidRPr="002D2D25" w:rsidRDefault="00682F82" w:rsidP="002D2D25">
            <w:pPr>
              <w:spacing w:line="440" w:lineRule="exact"/>
              <w:rPr>
                <w:sz w:val="24"/>
                <w:szCs w:val="24"/>
              </w:rPr>
            </w:pPr>
            <w:r w:rsidRPr="002D2D25">
              <w:rPr>
                <w:rFonts w:hint="eastAsia"/>
                <w:sz w:val="24"/>
                <w:szCs w:val="24"/>
              </w:rPr>
              <w:t>习作：家乡的风俗</w:t>
            </w:r>
            <w:r w:rsidRPr="002D2D25">
              <w:rPr>
                <w:sz w:val="24"/>
                <w:szCs w:val="24"/>
              </w:rPr>
              <w:t xml:space="preserve"> </w:t>
            </w:r>
          </w:p>
        </w:tc>
        <w:tc>
          <w:tcPr>
            <w:tcW w:w="3544" w:type="dxa"/>
          </w:tcPr>
          <w:p w:rsidR="00682F82" w:rsidRPr="002D2D25" w:rsidRDefault="00682F82" w:rsidP="008353B3">
            <w:pPr>
              <w:spacing w:line="440" w:lineRule="exact"/>
              <w:rPr>
                <w:sz w:val="24"/>
                <w:szCs w:val="24"/>
              </w:rPr>
            </w:pPr>
            <w:r w:rsidRPr="002D2D25">
              <w:rPr>
                <w:rFonts w:hint="eastAsia"/>
                <w:sz w:val="24"/>
                <w:szCs w:val="24"/>
              </w:rPr>
              <w:t>每个地方都有每个地方独特的风俗习惯。介绍你们家乡的风俗活动或参加这个风俗的感受。</w:t>
            </w:r>
          </w:p>
        </w:tc>
        <w:tc>
          <w:tcPr>
            <w:tcW w:w="896" w:type="dxa"/>
          </w:tcPr>
          <w:p w:rsidR="00682F82" w:rsidRPr="002D2D25" w:rsidRDefault="00682F82" w:rsidP="00682F82">
            <w:pPr>
              <w:spacing w:line="440" w:lineRule="exact"/>
              <w:ind w:firstLineChars="200" w:firstLine="480"/>
              <w:rPr>
                <w:sz w:val="24"/>
                <w:szCs w:val="24"/>
              </w:rPr>
            </w:pPr>
            <w:r w:rsidRPr="002D2D25">
              <w:rPr>
                <w:sz w:val="24"/>
                <w:szCs w:val="24"/>
              </w:rPr>
              <w:t>2</w:t>
            </w:r>
          </w:p>
        </w:tc>
        <w:tc>
          <w:tcPr>
            <w:tcW w:w="2131" w:type="dxa"/>
          </w:tcPr>
          <w:p w:rsidR="00682F82" w:rsidRPr="002D2D25" w:rsidRDefault="00682F82" w:rsidP="00682F82">
            <w:pPr>
              <w:spacing w:line="440" w:lineRule="exact"/>
              <w:ind w:firstLineChars="200" w:firstLine="480"/>
              <w:rPr>
                <w:sz w:val="24"/>
                <w:szCs w:val="24"/>
              </w:rPr>
            </w:pPr>
            <w:r w:rsidRPr="002D2D25">
              <w:rPr>
                <w:rFonts w:hint="eastAsia"/>
                <w:sz w:val="24"/>
                <w:szCs w:val="24"/>
              </w:rPr>
              <w:t>描写一种风俗习惯，对于自己的经历与感受能顾详略得当的描述。</w:t>
            </w:r>
          </w:p>
        </w:tc>
      </w:tr>
      <w:tr w:rsidR="00682F82" w:rsidTr="002D2D25">
        <w:tc>
          <w:tcPr>
            <w:tcW w:w="1951" w:type="dxa"/>
          </w:tcPr>
          <w:p w:rsidR="00682F82" w:rsidRPr="002D2D25" w:rsidRDefault="00682F82" w:rsidP="002D2D25">
            <w:pPr>
              <w:spacing w:line="440" w:lineRule="exact"/>
              <w:rPr>
                <w:sz w:val="24"/>
                <w:szCs w:val="24"/>
              </w:rPr>
            </w:pPr>
            <w:r w:rsidRPr="002D2D25">
              <w:rPr>
                <w:rFonts w:hint="eastAsia"/>
                <w:sz w:val="24"/>
                <w:szCs w:val="24"/>
              </w:rPr>
              <w:t>语文园地</w:t>
            </w:r>
          </w:p>
        </w:tc>
        <w:tc>
          <w:tcPr>
            <w:tcW w:w="3544" w:type="dxa"/>
          </w:tcPr>
          <w:p w:rsidR="00682F82" w:rsidRPr="002D2D25" w:rsidRDefault="00682F82" w:rsidP="008353B3">
            <w:pPr>
              <w:spacing w:line="440" w:lineRule="exact"/>
              <w:rPr>
                <w:sz w:val="24"/>
                <w:szCs w:val="24"/>
              </w:rPr>
            </w:pPr>
            <w:r w:rsidRPr="002D2D25">
              <w:rPr>
                <w:rFonts w:hint="eastAsia"/>
                <w:sz w:val="24"/>
                <w:szCs w:val="24"/>
              </w:rPr>
              <w:t>学习写文章详略得当，中心突出，先想好要表达</w:t>
            </w:r>
            <w:r w:rsidR="008353B3">
              <w:rPr>
                <w:rFonts w:hint="eastAsia"/>
                <w:sz w:val="24"/>
                <w:szCs w:val="24"/>
              </w:rPr>
              <w:t>哪</w:t>
            </w:r>
            <w:r w:rsidRPr="002D2D25">
              <w:rPr>
                <w:rFonts w:hint="eastAsia"/>
                <w:sz w:val="24"/>
                <w:szCs w:val="24"/>
              </w:rPr>
              <w:t>些主要内容，对于次要内容要简略表达。</w:t>
            </w:r>
            <w:r w:rsidR="00AF7C6A">
              <w:rPr>
                <w:rFonts w:hint="eastAsia"/>
                <w:sz w:val="24"/>
                <w:szCs w:val="24"/>
              </w:rPr>
              <w:t>体会不同词语表达相同意思的好处，了解习俗的寓意，提高书写速度，积累</w:t>
            </w:r>
            <w:r w:rsidR="003357E0">
              <w:rPr>
                <w:rFonts w:hint="eastAsia"/>
                <w:sz w:val="24"/>
                <w:szCs w:val="24"/>
              </w:rPr>
              <w:t>古诗</w:t>
            </w:r>
            <w:bookmarkStart w:id="0" w:name="_GoBack"/>
            <w:bookmarkEnd w:id="0"/>
            <w:r w:rsidR="00AF7C6A">
              <w:rPr>
                <w:rFonts w:hint="eastAsia"/>
                <w:sz w:val="24"/>
                <w:szCs w:val="24"/>
              </w:rPr>
              <w:t>《长歌行》。</w:t>
            </w:r>
          </w:p>
        </w:tc>
        <w:tc>
          <w:tcPr>
            <w:tcW w:w="896" w:type="dxa"/>
          </w:tcPr>
          <w:p w:rsidR="00682F82" w:rsidRPr="002D2D25" w:rsidRDefault="00682F82" w:rsidP="00682F82">
            <w:pPr>
              <w:spacing w:line="440" w:lineRule="exact"/>
              <w:ind w:firstLineChars="200" w:firstLine="480"/>
              <w:rPr>
                <w:sz w:val="24"/>
                <w:szCs w:val="24"/>
              </w:rPr>
            </w:pPr>
            <w:r w:rsidRPr="002D2D25">
              <w:rPr>
                <w:sz w:val="24"/>
                <w:szCs w:val="24"/>
              </w:rPr>
              <w:t>2</w:t>
            </w:r>
          </w:p>
        </w:tc>
        <w:tc>
          <w:tcPr>
            <w:tcW w:w="2131" w:type="dxa"/>
          </w:tcPr>
          <w:p w:rsidR="00682F82" w:rsidRDefault="00AF7C6A" w:rsidP="008353B3">
            <w:pPr>
              <w:spacing w:line="360" w:lineRule="auto"/>
              <w:ind w:firstLineChars="200" w:firstLine="480"/>
              <w:rPr>
                <w:rFonts w:hint="eastAsia"/>
                <w:sz w:val="24"/>
                <w:szCs w:val="24"/>
              </w:rPr>
            </w:pPr>
            <w:r>
              <w:rPr>
                <w:rFonts w:hint="eastAsia"/>
                <w:sz w:val="24"/>
                <w:szCs w:val="24"/>
              </w:rPr>
              <w:t>1.</w:t>
            </w:r>
            <w:r w:rsidR="00682F82" w:rsidRPr="002D2D25">
              <w:rPr>
                <w:rFonts w:hint="eastAsia"/>
                <w:sz w:val="24"/>
                <w:szCs w:val="24"/>
              </w:rPr>
              <w:t>指导学生对文章进行详略表达。</w:t>
            </w:r>
          </w:p>
          <w:p w:rsidR="00AF7C6A" w:rsidRDefault="00AF7C6A" w:rsidP="00AF7C6A">
            <w:pPr>
              <w:spacing w:line="360" w:lineRule="auto"/>
              <w:ind w:firstLineChars="200" w:firstLine="480"/>
              <w:rPr>
                <w:rFonts w:hint="eastAsia"/>
                <w:sz w:val="24"/>
                <w:szCs w:val="24"/>
              </w:rPr>
            </w:pPr>
            <w:r>
              <w:rPr>
                <w:rFonts w:hint="eastAsia"/>
                <w:sz w:val="24"/>
                <w:szCs w:val="24"/>
              </w:rPr>
              <w:t>2.</w:t>
            </w:r>
            <w:r>
              <w:rPr>
                <w:rFonts w:hint="eastAsia"/>
              </w:rPr>
              <w:t xml:space="preserve"> </w:t>
            </w:r>
            <w:r>
              <w:rPr>
                <w:rFonts w:hint="eastAsia"/>
                <w:sz w:val="24"/>
                <w:szCs w:val="24"/>
              </w:rPr>
              <w:t>让</w:t>
            </w:r>
            <w:r w:rsidRPr="00AF7C6A">
              <w:rPr>
                <w:rFonts w:hint="eastAsia"/>
                <w:sz w:val="24"/>
                <w:szCs w:val="24"/>
              </w:rPr>
              <w:t>学生提前搜集民俗活动和对应的寓意。</w:t>
            </w:r>
          </w:p>
          <w:p w:rsidR="00AF7C6A" w:rsidRDefault="00AF7C6A" w:rsidP="00AF7C6A">
            <w:pPr>
              <w:spacing w:line="360" w:lineRule="auto"/>
              <w:ind w:firstLineChars="200" w:firstLine="480"/>
              <w:rPr>
                <w:rFonts w:hint="eastAsia"/>
                <w:sz w:val="24"/>
                <w:szCs w:val="24"/>
              </w:rPr>
            </w:pPr>
            <w:r>
              <w:rPr>
                <w:rFonts w:hint="eastAsia"/>
                <w:sz w:val="24"/>
                <w:szCs w:val="24"/>
              </w:rPr>
              <w:lastRenderedPageBreak/>
              <w:t>3.</w:t>
            </w:r>
            <w:r>
              <w:rPr>
                <w:rFonts w:hint="eastAsia"/>
                <w:sz w:val="24"/>
                <w:szCs w:val="24"/>
              </w:rPr>
              <w:t>试着写一写行楷，提高书写速度。</w:t>
            </w:r>
          </w:p>
          <w:p w:rsidR="00FA06EE" w:rsidRPr="00AF7C6A" w:rsidRDefault="00FA06EE" w:rsidP="00AF7C6A">
            <w:pPr>
              <w:spacing w:line="360" w:lineRule="auto"/>
              <w:ind w:firstLineChars="200" w:firstLine="480"/>
              <w:rPr>
                <w:sz w:val="24"/>
                <w:szCs w:val="24"/>
              </w:rPr>
            </w:pPr>
            <w:r>
              <w:rPr>
                <w:rFonts w:hint="eastAsia"/>
                <w:sz w:val="24"/>
                <w:szCs w:val="24"/>
              </w:rPr>
              <w:t>4.</w:t>
            </w:r>
            <w:r>
              <w:rPr>
                <w:rFonts w:hint="eastAsia"/>
                <w:sz w:val="24"/>
                <w:szCs w:val="24"/>
              </w:rPr>
              <w:t>理解诗意基础上背诵。</w:t>
            </w:r>
          </w:p>
        </w:tc>
      </w:tr>
    </w:tbl>
    <w:p w:rsidR="00682F82" w:rsidRDefault="00682F82"/>
    <w:sectPr w:rsidR="00682F82" w:rsidSect="003D4F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EFF" w:rsidRDefault="00E84EFF" w:rsidP="005F7CA7">
      <w:r>
        <w:separator/>
      </w:r>
    </w:p>
  </w:endnote>
  <w:endnote w:type="continuationSeparator" w:id="0">
    <w:p w:rsidR="00E84EFF" w:rsidRDefault="00E84EFF" w:rsidP="005F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EFF" w:rsidRDefault="00E84EFF" w:rsidP="005F7CA7">
      <w:r>
        <w:separator/>
      </w:r>
    </w:p>
  </w:footnote>
  <w:footnote w:type="continuationSeparator" w:id="0">
    <w:p w:rsidR="00E84EFF" w:rsidRDefault="00E84EFF" w:rsidP="005F7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0E7F1D"/>
    <w:multiLevelType w:val="singleLevel"/>
    <w:tmpl w:val="E50E7F1D"/>
    <w:lvl w:ilvl="0">
      <w:start w:val="1"/>
      <w:numFmt w:val="decimal"/>
      <w:lvlText w:val="%1."/>
      <w:lvlJc w:val="left"/>
      <w:pPr>
        <w:tabs>
          <w:tab w:val="left" w:pos="312"/>
        </w:tabs>
      </w:pPr>
      <w:rPr>
        <w:rFonts w:cs="Times New Roman"/>
      </w:rPr>
    </w:lvl>
  </w:abstractNum>
  <w:abstractNum w:abstractNumId="1">
    <w:nsid w:val="16C982BD"/>
    <w:multiLevelType w:val="singleLevel"/>
    <w:tmpl w:val="16C982BD"/>
    <w:lvl w:ilvl="0">
      <w:start w:val="1"/>
      <w:numFmt w:val="decimal"/>
      <w:lvlText w:val="%1."/>
      <w:lvlJc w:val="left"/>
      <w:pPr>
        <w:tabs>
          <w:tab w:val="left" w:pos="312"/>
        </w:tabs>
      </w:pPr>
      <w:rPr>
        <w:rFonts w:cs="Times New Roman"/>
      </w:rPr>
    </w:lvl>
  </w:abstractNum>
  <w:abstractNum w:abstractNumId="2">
    <w:nsid w:val="4CB87536"/>
    <w:multiLevelType w:val="hybridMultilevel"/>
    <w:tmpl w:val="92C4098C"/>
    <w:lvl w:ilvl="0" w:tplc="6CCE8F22">
      <w:start w:val="1"/>
      <w:numFmt w:val="decimal"/>
      <w:lvlText w:val="%1，"/>
      <w:lvlJc w:val="left"/>
      <w:pPr>
        <w:ind w:left="880" w:hanging="40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648"/>
    <w:rsid w:val="00090026"/>
    <w:rsid w:val="0011189C"/>
    <w:rsid w:val="002D02B4"/>
    <w:rsid w:val="002D271C"/>
    <w:rsid w:val="002D2D25"/>
    <w:rsid w:val="002E0648"/>
    <w:rsid w:val="003357E0"/>
    <w:rsid w:val="00342235"/>
    <w:rsid w:val="003D4FE3"/>
    <w:rsid w:val="003F5C3B"/>
    <w:rsid w:val="004026B7"/>
    <w:rsid w:val="004179F0"/>
    <w:rsid w:val="004A7315"/>
    <w:rsid w:val="00537FA3"/>
    <w:rsid w:val="005D1B3B"/>
    <w:rsid w:val="005F7CA7"/>
    <w:rsid w:val="00682F82"/>
    <w:rsid w:val="006B1C1F"/>
    <w:rsid w:val="006C341B"/>
    <w:rsid w:val="006F18DD"/>
    <w:rsid w:val="00735720"/>
    <w:rsid w:val="00750F7C"/>
    <w:rsid w:val="00797E3D"/>
    <w:rsid w:val="007A52C9"/>
    <w:rsid w:val="008353B3"/>
    <w:rsid w:val="008C58DD"/>
    <w:rsid w:val="00A65FF0"/>
    <w:rsid w:val="00AF6D5F"/>
    <w:rsid w:val="00AF7C6A"/>
    <w:rsid w:val="00B134E8"/>
    <w:rsid w:val="00B44A3C"/>
    <w:rsid w:val="00BB0DD9"/>
    <w:rsid w:val="00C3678F"/>
    <w:rsid w:val="00CE719F"/>
    <w:rsid w:val="00CF6D88"/>
    <w:rsid w:val="00D13470"/>
    <w:rsid w:val="00DA15AC"/>
    <w:rsid w:val="00E32B83"/>
    <w:rsid w:val="00E84EFF"/>
    <w:rsid w:val="00E907BF"/>
    <w:rsid w:val="00EF6CE5"/>
    <w:rsid w:val="00F824E5"/>
    <w:rsid w:val="00FA06EE"/>
    <w:rsid w:val="00FA2519"/>
    <w:rsid w:val="00FC2B54"/>
    <w:rsid w:val="394B6A99"/>
    <w:rsid w:val="3B07742F"/>
    <w:rsid w:val="544E03A6"/>
    <w:rsid w:val="6BA56D2F"/>
    <w:rsid w:val="706953FF"/>
    <w:rsid w:val="7D22383C"/>
    <w:rsid w:val="7D651DC6"/>
    <w:rsid w:val="7F1B4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FE3"/>
    <w:pPr>
      <w:widowControl w:val="0"/>
      <w:jc w:val="both"/>
    </w:pPr>
    <w:rPr>
      <w:rFonts w:ascii="Calibri" w:hAnsi="Calibri"/>
      <w:kern w:val="2"/>
      <w:sz w:val="21"/>
      <w:szCs w:val="22"/>
    </w:rPr>
  </w:style>
  <w:style w:type="paragraph" w:styleId="1">
    <w:name w:val="heading 1"/>
    <w:basedOn w:val="a"/>
    <w:next w:val="a"/>
    <w:link w:val="1Char"/>
    <w:uiPriority w:val="99"/>
    <w:qFormat/>
    <w:rsid w:val="003D4FE3"/>
    <w:pPr>
      <w:spacing w:beforeAutospacing="1" w:afterAutospacing="1"/>
      <w:jc w:val="lef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D4FE3"/>
    <w:rPr>
      <w:rFonts w:ascii="Calibri" w:hAnsi="Calibri" w:cs="Times New Roman"/>
      <w:b/>
      <w:bCs/>
      <w:kern w:val="44"/>
      <w:sz w:val="44"/>
      <w:szCs w:val="44"/>
    </w:rPr>
  </w:style>
  <w:style w:type="paragraph" w:styleId="a3">
    <w:name w:val="annotation text"/>
    <w:basedOn w:val="a"/>
    <w:link w:val="Char"/>
    <w:uiPriority w:val="99"/>
    <w:semiHidden/>
    <w:rsid w:val="003D4FE3"/>
    <w:pPr>
      <w:jc w:val="left"/>
    </w:pPr>
  </w:style>
  <w:style w:type="character" w:customStyle="1" w:styleId="Char">
    <w:name w:val="批注文字 Char"/>
    <w:link w:val="a3"/>
    <w:uiPriority w:val="99"/>
    <w:semiHidden/>
    <w:locked/>
    <w:rsid w:val="003D4FE3"/>
    <w:rPr>
      <w:rFonts w:ascii="Calibri" w:hAnsi="Calibri" w:cs="Times New Roman"/>
    </w:rPr>
  </w:style>
  <w:style w:type="paragraph" w:styleId="a4">
    <w:name w:val="Balloon Text"/>
    <w:basedOn w:val="a"/>
    <w:link w:val="Char0"/>
    <w:uiPriority w:val="99"/>
    <w:rsid w:val="003D4FE3"/>
    <w:rPr>
      <w:sz w:val="18"/>
      <w:szCs w:val="18"/>
    </w:rPr>
  </w:style>
  <w:style w:type="character" w:customStyle="1" w:styleId="Char0">
    <w:name w:val="批注框文本 Char"/>
    <w:link w:val="a4"/>
    <w:uiPriority w:val="99"/>
    <w:semiHidden/>
    <w:locked/>
    <w:rsid w:val="003D4FE3"/>
    <w:rPr>
      <w:rFonts w:ascii="Calibri" w:hAnsi="Calibri" w:cs="Times New Roman"/>
      <w:sz w:val="18"/>
      <w:szCs w:val="18"/>
    </w:rPr>
  </w:style>
  <w:style w:type="paragraph" w:styleId="a5">
    <w:name w:val="footer"/>
    <w:basedOn w:val="a"/>
    <w:link w:val="Char1"/>
    <w:uiPriority w:val="99"/>
    <w:rsid w:val="003D4FE3"/>
    <w:pPr>
      <w:tabs>
        <w:tab w:val="center" w:pos="4153"/>
        <w:tab w:val="right" w:pos="8306"/>
      </w:tabs>
      <w:snapToGrid w:val="0"/>
      <w:jc w:val="left"/>
    </w:pPr>
    <w:rPr>
      <w:sz w:val="18"/>
      <w:szCs w:val="18"/>
    </w:rPr>
  </w:style>
  <w:style w:type="character" w:customStyle="1" w:styleId="Char1">
    <w:name w:val="页脚 Char"/>
    <w:link w:val="a5"/>
    <w:uiPriority w:val="99"/>
    <w:locked/>
    <w:rsid w:val="003D4FE3"/>
    <w:rPr>
      <w:rFonts w:ascii="Calibri" w:hAnsi="Calibri" w:cs="Times New Roman"/>
      <w:sz w:val="18"/>
      <w:szCs w:val="18"/>
    </w:rPr>
  </w:style>
  <w:style w:type="paragraph" w:styleId="a6">
    <w:name w:val="header"/>
    <w:basedOn w:val="a"/>
    <w:link w:val="Char2"/>
    <w:uiPriority w:val="99"/>
    <w:rsid w:val="003D4FE3"/>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locked/>
    <w:rsid w:val="003D4FE3"/>
    <w:rPr>
      <w:rFonts w:ascii="Calibri" w:hAnsi="Calibri" w:cs="Times New Roman"/>
      <w:sz w:val="18"/>
      <w:szCs w:val="18"/>
    </w:rPr>
  </w:style>
  <w:style w:type="paragraph" w:styleId="a7">
    <w:name w:val="annotation subject"/>
    <w:basedOn w:val="a3"/>
    <w:next w:val="a3"/>
    <w:link w:val="Char3"/>
    <w:uiPriority w:val="99"/>
    <w:rsid w:val="003D4FE3"/>
    <w:rPr>
      <w:b/>
      <w:bCs/>
    </w:rPr>
  </w:style>
  <w:style w:type="character" w:customStyle="1" w:styleId="Char3">
    <w:name w:val="批注主题 Char"/>
    <w:link w:val="a7"/>
    <w:uiPriority w:val="99"/>
    <w:semiHidden/>
    <w:locked/>
    <w:rsid w:val="003D4FE3"/>
    <w:rPr>
      <w:rFonts w:ascii="Calibri" w:hAnsi="Calibri" w:cs="Times New Roman"/>
      <w:b/>
      <w:bCs/>
    </w:rPr>
  </w:style>
  <w:style w:type="character" w:styleId="a8">
    <w:name w:val="Strong"/>
    <w:uiPriority w:val="99"/>
    <w:qFormat/>
    <w:rsid w:val="003D4FE3"/>
    <w:rPr>
      <w:rFonts w:cs="Times New Roman"/>
      <w:b/>
      <w:bCs/>
    </w:rPr>
  </w:style>
  <w:style w:type="character" w:styleId="a9">
    <w:name w:val="annotation reference"/>
    <w:uiPriority w:val="99"/>
    <w:rsid w:val="003D4FE3"/>
    <w:rPr>
      <w:rFonts w:cs="Times New Roman"/>
      <w:sz w:val="21"/>
      <w:szCs w:val="21"/>
    </w:rPr>
  </w:style>
  <w:style w:type="table" w:customStyle="1" w:styleId="10">
    <w:name w:val="网格型1"/>
    <w:uiPriority w:val="99"/>
    <w:rsid w:val="003D4FE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4179F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dc:creator>
  <cp:keywords/>
  <dc:description/>
  <cp:lastModifiedBy>dxq</cp:lastModifiedBy>
  <cp:revision>9</cp:revision>
  <dcterms:created xsi:type="dcterms:W3CDTF">2019-07-18T14:10:00Z</dcterms:created>
  <dcterms:modified xsi:type="dcterms:W3CDTF">2019-08-01T07:01:00Z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2052-11.1.0.8517</vt:lpwstr>
  </property>
</Properties>
</file>